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400" w:rsidRDefault="002A6400" w:rsidP="002A6400">
      <w:pPr>
        <w:rPr>
          <w:rFonts w:ascii="Arial Narrow" w:hAnsi="Arial Narrow"/>
          <w:color w:val="000000"/>
          <w:sz w:val="24"/>
          <w:szCs w:val="24"/>
          <w:lang w:val="en-AU"/>
        </w:rPr>
      </w:pPr>
      <w:r>
        <w:rPr>
          <w:rFonts w:ascii="Arial Narrow" w:hAnsi="Arial Narrow"/>
          <w:color w:val="000000"/>
          <w:sz w:val="24"/>
          <w:szCs w:val="24"/>
          <w:lang w:val="en-AU"/>
        </w:rPr>
        <w:t xml:space="preserve">The </w:t>
      </w:r>
      <w:r>
        <w:rPr>
          <w:rFonts w:ascii="Arial Narrow" w:hAnsi="Arial Narrow"/>
          <w:color w:val="000000"/>
          <w:sz w:val="24"/>
          <w:szCs w:val="24"/>
        </w:rPr>
        <w:t xml:space="preserve">Singapore Cooperation </w:t>
      </w:r>
      <w:proofErr w:type="spellStart"/>
      <w:r>
        <w:rPr>
          <w:rFonts w:ascii="Arial Narrow" w:hAnsi="Arial Narrow"/>
          <w:color w:val="000000"/>
          <w:sz w:val="24"/>
          <w:szCs w:val="24"/>
        </w:rPr>
        <w:t>Programme</w:t>
      </w:r>
      <w:proofErr w:type="spellEnd"/>
      <w:r>
        <w:rPr>
          <w:rFonts w:ascii="Arial Narrow" w:hAnsi="Arial Narrow"/>
          <w:color w:val="000000"/>
          <w:sz w:val="24"/>
          <w:szCs w:val="24"/>
        </w:rPr>
        <w:t xml:space="preserve"> (SCP)</w:t>
      </w:r>
      <w:r>
        <w:rPr>
          <w:rFonts w:ascii="Arial Narrow" w:hAnsi="Arial Narrow"/>
          <w:color w:val="000000"/>
          <w:sz w:val="24"/>
          <w:szCs w:val="24"/>
          <w:lang w:val="en-AU"/>
        </w:rPr>
        <w:t xml:space="preserve"> has invited nominations from the eligible Government officials for the above program</w:t>
      </w:r>
      <w:r>
        <w:rPr>
          <w:rFonts w:ascii="Arial Narrow" w:hAnsi="Arial Narrow"/>
          <w:sz w:val="24"/>
          <w:szCs w:val="24"/>
          <w:lang w:val="en-AU"/>
        </w:rPr>
        <w:t>s</w:t>
      </w:r>
      <w:r>
        <w:rPr>
          <w:rFonts w:ascii="Arial Narrow" w:hAnsi="Arial Narrow"/>
          <w:color w:val="000000"/>
          <w:sz w:val="24"/>
          <w:szCs w:val="24"/>
          <w:lang w:val="en-AU"/>
        </w:rPr>
        <w:t xml:space="preserve"> of which the details are enclosed herewith.</w:t>
      </w:r>
    </w:p>
    <w:p w:rsidR="002A6400" w:rsidRDefault="002A6400" w:rsidP="002A6400">
      <w:pPr>
        <w:rPr>
          <w:rFonts w:ascii="Arial Narrow" w:hAnsi="Arial Narrow"/>
          <w:color w:val="000000"/>
          <w:sz w:val="24"/>
          <w:szCs w:val="24"/>
          <w:lang w:val="en-AU"/>
        </w:rPr>
      </w:pPr>
    </w:p>
    <w:p w:rsidR="002A6400" w:rsidRDefault="002A6400" w:rsidP="002A6400">
      <w:pPr>
        <w:ind w:right="29"/>
        <w:jc w:val="both"/>
        <w:rPr>
          <w:rFonts w:ascii="Arial Narrow" w:hAnsi="Arial Narrow"/>
          <w:b/>
          <w:bCs/>
          <w:color w:val="000000"/>
          <w:sz w:val="24"/>
          <w:szCs w:val="24"/>
        </w:rPr>
      </w:pPr>
      <w:r>
        <w:rPr>
          <w:rFonts w:ascii="Arial Narrow" w:hAnsi="Arial Narrow"/>
          <w:b/>
          <w:bCs/>
          <w:color w:val="000000"/>
          <w:sz w:val="24"/>
          <w:szCs w:val="24"/>
        </w:rPr>
        <w:t xml:space="preserve">Please be informed that as per the Guidelines of this </w:t>
      </w:r>
      <w:proofErr w:type="spellStart"/>
      <w:r>
        <w:rPr>
          <w:rFonts w:ascii="Arial Narrow" w:hAnsi="Arial Narrow"/>
          <w:b/>
          <w:bCs/>
          <w:color w:val="000000"/>
          <w:sz w:val="24"/>
          <w:szCs w:val="24"/>
        </w:rPr>
        <w:t>Programme</w:t>
      </w:r>
      <w:proofErr w:type="spellEnd"/>
      <w:r>
        <w:rPr>
          <w:rFonts w:ascii="Arial Narrow" w:hAnsi="Arial Narrow"/>
          <w:b/>
          <w:bCs/>
          <w:color w:val="000000"/>
          <w:sz w:val="24"/>
          <w:szCs w:val="24"/>
        </w:rPr>
        <w:t xml:space="preserve"> , the airfare needs to be borne by the nominating Government and it is also required to adhere to the Provisions of  National Budget Circular dated 27.01.2023 and Circular dated 15 March 2023 issued by the Secretary to the President. Therefore, the air fare should be covered by the applicant, if anyone is interested to follow the above program.</w:t>
      </w:r>
    </w:p>
    <w:p w:rsidR="002A6400" w:rsidRDefault="002A6400" w:rsidP="002A6400">
      <w:pPr>
        <w:ind w:right="29"/>
        <w:jc w:val="both"/>
        <w:rPr>
          <w:rFonts w:ascii="Arial Narrow" w:hAnsi="Arial Narrow"/>
          <w:color w:val="000000"/>
          <w:sz w:val="24"/>
          <w:szCs w:val="24"/>
        </w:rPr>
      </w:pPr>
    </w:p>
    <w:p w:rsidR="002A6400" w:rsidRDefault="002A6400" w:rsidP="002A6400">
      <w:pPr>
        <w:ind w:right="29"/>
        <w:jc w:val="both"/>
        <w:rPr>
          <w:rFonts w:ascii="Arial Narrow" w:hAnsi="Arial Narrow"/>
          <w:color w:val="000000"/>
          <w:sz w:val="24"/>
          <w:szCs w:val="24"/>
          <w:lang w:val="en-AU"/>
        </w:rPr>
      </w:pPr>
      <w:r>
        <w:rPr>
          <w:rFonts w:ascii="Arial Narrow" w:hAnsi="Arial Narrow"/>
          <w:color w:val="000000"/>
          <w:sz w:val="24"/>
          <w:szCs w:val="24"/>
        </w:rPr>
        <w:t xml:space="preserve">Accordingly. </w:t>
      </w:r>
      <w:r>
        <w:rPr>
          <w:rFonts w:ascii="Arial Narrow" w:hAnsi="Arial Narrow"/>
          <w:color w:val="000000"/>
          <w:sz w:val="24"/>
          <w:szCs w:val="24"/>
          <w:lang w:val="en-AU"/>
        </w:rPr>
        <w:t>If anyone interested and eligible to apply (only public sector officers), please submit nominations through your line Ministry in line with the Treasury Circular dated 24 October 2013, to this Department with the following documents;</w:t>
      </w:r>
    </w:p>
    <w:p w:rsidR="002A6400" w:rsidRDefault="002A6400" w:rsidP="002A6400">
      <w:pPr>
        <w:ind w:right="26"/>
        <w:jc w:val="both"/>
        <w:rPr>
          <w:rFonts w:ascii="Arial Narrow" w:hAnsi="Arial Narrow"/>
          <w:color w:val="000000"/>
          <w:sz w:val="24"/>
          <w:szCs w:val="24"/>
          <w:lang w:val="en-AU"/>
        </w:rPr>
      </w:pPr>
    </w:p>
    <w:p w:rsidR="002A6400" w:rsidRDefault="002A6400" w:rsidP="002A6400">
      <w:pPr>
        <w:pStyle w:val="NoSpacing"/>
        <w:numPr>
          <w:ilvl w:val="0"/>
          <w:numId w:val="1"/>
        </w:numPr>
        <w:ind w:left="0" w:right="29" w:firstLine="360"/>
        <w:jc w:val="both"/>
        <w:rPr>
          <w:rFonts w:ascii="Arial Narrow" w:hAnsi="Arial Narrow"/>
          <w:color w:val="000000"/>
          <w:sz w:val="24"/>
          <w:szCs w:val="24"/>
          <w:lang w:val="en-AU"/>
        </w:rPr>
      </w:pPr>
      <w:r>
        <w:rPr>
          <w:rFonts w:ascii="Arial Narrow" w:hAnsi="Arial Narrow"/>
          <w:color w:val="000000"/>
          <w:sz w:val="24"/>
          <w:szCs w:val="24"/>
          <w:lang w:val="en-AU"/>
        </w:rPr>
        <w:t>Nomination letter ( from the relevant ministry)</w:t>
      </w:r>
    </w:p>
    <w:p w:rsidR="002A6400" w:rsidRDefault="002A6400" w:rsidP="002A6400">
      <w:pPr>
        <w:pStyle w:val="NoSpacing"/>
        <w:numPr>
          <w:ilvl w:val="0"/>
          <w:numId w:val="1"/>
        </w:numPr>
        <w:ind w:left="0" w:right="29" w:firstLine="360"/>
        <w:jc w:val="both"/>
        <w:rPr>
          <w:rFonts w:ascii="Arial Narrow" w:hAnsi="Arial Narrow"/>
          <w:color w:val="000000"/>
          <w:sz w:val="24"/>
          <w:szCs w:val="24"/>
          <w:lang w:val="en-AU"/>
        </w:rPr>
      </w:pPr>
      <w:r>
        <w:rPr>
          <w:rFonts w:ascii="Arial Narrow" w:hAnsi="Arial Narrow"/>
          <w:color w:val="000000"/>
          <w:sz w:val="24"/>
          <w:szCs w:val="24"/>
          <w:lang w:val="en-AU"/>
        </w:rPr>
        <w:t>Application Form (printouts of the online application form)</w:t>
      </w:r>
    </w:p>
    <w:p w:rsidR="002A6400" w:rsidRDefault="002A6400" w:rsidP="002A6400">
      <w:pPr>
        <w:pStyle w:val="NoSpacing"/>
        <w:numPr>
          <w:ilvl w:val="0"/>
          <w:numId w:val="1"/>
        </w:numPr>
        <w:ind w:left="0" w:right="29" w:firstLine="360"/>
        <w:jc w:val="both"/>
        <w:rPr>
          <w:rFonts w:ascii="Arial Narrow" w:hAnsi="Arial Narrow"/>
          <w:color w:val="000000"/>
          <w:sz w:val="24"/>
          <w:szCs w:val="24"/>
          <w:lang w:val="en-AU"/>
        </w:rPr>
      </w:pPr>
      <w:r>
        <w:rPr>
          <w:rFonts w:ascii="Arial Narrow" w:hAnsi="Arial Narrow"/>
          <w:color w:val="000000"/>
          <w:sz w:val="24"/>
          <w:szCs w:val="24"/>
          <w:lang w:val="en-AU"/>
        </w:rPr>
        <w:t xml:space="preserve">ERD Form (can be downloaded from </w:t>
      </w:r>
      <w:hyperlink r:id="rId5" w:history="1">
        <w:r>
          <w:rPr>
            <w:rStyle w:val="Hyperlink"/>
            <w:rFonts w:ascii="Arial Narrow" w:hAnsi="Arial Narrow"/>
            <w:color w:val="000000"/>
            <w:sz w:val="24"/>
            <w:szCs w:val="24"/>
            <w:lang w:val="en-AU"/>
          </w:rPr>
          <w:t>www.erd.gov.lk</w:t>
        </w:r>
      </w:hyperlink>
      <w:r>
        <w:rPr>
          <w:rFonts w:ascii="Arial Narrow" w:hAnsi="Arial Narrow"/>
          <w:color w:val="000000"/>
          <w:sz w:val="24"/>
          <w:szCs w:val="24"/>
          <w:lang w:val="en-AU"/>
        </w:rPr>
        <w:t>)</w:t>
      </w:r>
    </w:p>
    <w:p w:rsidR="002A6400" w:rsidRDefault="002A6400" w:rsidP="002A6400">
      <w:pPr>
        <w:pStyle w:val="NoSpacing"/>
        <w:numPr>
          <w:ilvl w:val="0"/>
          <w:numId w:val="1"/>
        </w:numPr>
        <w:ind w:left="720" w:right="29" w:hanging="360"/>
        <w:jc w:val="both"/>
        <w:rPr>
          <w:rFonts w:ascii="Arial Narrow" w:hAnsi="Arial Narrow"/>
          <w:color w:val="000000"/>
          <w:sz w:val="24"/>
          <w:szCs w:val="24"/>
          <w:lang w:val="en-AU"/>
        </w:rPr>
      </w:pPr>
      <w:r>
        <w:rPr>
          <w:rFonts w:ascii="Arial Narrow" w:hAnsi="Arial Narrow"/>
          <w:color w:val="000000"/>
          <w:sz w:val="24"/>
          <w:szCs w:val="24"/>
          <w:lang w:val="en-AU"/>
        </w:rPr>
        <w:t>A letter stating that the applicant will pay for the airfare, endorsed by the head of the department</w:t>
      </w:r>
    </w:p>
    <w:p w:rsidR="002A6400" w:rsidRDefault="002A6400" w:rsidP="002A6400">
      <w:pPr>
        <w:ind w:right="26"/>
        <w:jc w:val="both"/>
        <w:rPr>
          <w:rFonts w:ascii="Arial Narrow" w:hAnsi="Arial Narrow"/>
          <w:color w:val="000000"/>
          <w:sz w:val="24"/>
          <w:szCs w:val="24"/>
          <w:lang w:val="en-AU"/>
        </w:rPr>
      </w:pPr>
    </w:p>
    <w:p w:rsidR="002A6400" w:rsidRDefault="002A6400" w:rsidP="002A6400">
      <w:pPr>
        <w:ind w:right="26"/>
        <w:jc w:val="both"/>
        <w:rPr>
          <w:rFonts w:ascii="Arial Narrow" w:hAnsi="Arial Narrow"/>
          <w:color w:val="000000"/>
          <w:sz w:val="24"/>
          <w:szCs w:val="24"/>
        </w:rPr>
      </w:pPr>
      <w:r>
        <w:rPr>
          <w:rFonts w:ascii="Arial Narrow" w:hAnsi="Arial Narrow"/>
          <w:color w:val="000000"/>
          <w:sz w:val="24"/>
          <w:szCs w:val="24"/>
        </w:rPr>
        <w:t xml:space="preserve">The online registration is available at </w:t>
      </w:r>
      <w:hyperlink r:id="rId6" w:history="1">
        <w:r>
          <w:rPr>
            <w:rStyle w:val="Hyperlink"/>
            <w:rFonts w:ascii="Arial Narrow" w:hAnsi="Arial Narrow"/>
            <w:color w:val="000000"/>
            <w:sz w:val="24"/>
            <w:szCs w:val="24"/>
          </w:rPr>
          <w:t>https://go.gov.sg/start-guide</w:t>
        </w:r>
      </w:hyperlink>
      <w:r>
        <w:rPr>
          <w:rStyle w:val="Hyperlink"/>
          <w:rFonts w:ascii="Arial Narrow" w:hAnsi="Arial Narrow"/>
          <w:color w:val="000000"/>
          <w:sz w:val="24"/>
          <w:szCs w:val="24"/>
        </w:rPr>
        <w:t xml:space="preserve"> </w:t>
      </w:r>
      <w:r>
        <w:rPr>
          <w:rFonts w:ascii="Arial Narrow" w:hAnsi="Arial Narrow"/>
          <w:color w:val="000000"/>
          <w:sz w:val="24"/>
          <w:szCs w:val="24"/>
        </w:rPr>
        <w:t>and nominated applicant is strongly advised to register as early as possible.</w:t>
      </w:r>
    </w:p>
    <w:p w:rsidR="002A6400" w:rsidRDefault="002A6400" w:rsidP="002A6400">
      <w:pPr>
        <w:ind w:right="26"/>
        <w:jc w:val="both"/>
        <w:rPr>
          <w:rFonts w:ascii="Arial Narrow" w:hAnsi="Arial Narrow"/>
          <w:color w:val="000000"/>
          <w:sz w:val="24"/>
          <w:szCs w:val="24"/>
          <w:lang w:val="en-AU"/>
        </w:rPr>
      </w:pPr>
    </w:p>
    <w:p w:rsidR="002A6400" w:rsidRDefault="002A6400" w:rsidP="002A6400">
      <w:pPr>
        <w:ind w:right="29"/>
        <w:jc w:val="both"/>
        <w:rPr>
          <w:rFonts w:ascii="Arial Narrow" w:hAnsi="Arial Narrow"/>
          <w:color w:val="000000"/>
          <w:sz w:val="24"/>
          <w:szCs w:val="24"/>
        </w:rPr>
      </w:pPr>
      <w:r>
        <w:rPr>
          <w:rFonts w:ascii="Arial Narrow" w:hAnsi="Arial Narrow"/>
          <w:color w:val="000000"/>
          <w:sz w:val="24"/>
          <w:szCs w:val="24"/>
          <w:u w:val="single"/>
        </w:rPr>
        <w:t>Please note that only the duly completed applications received by this Department before 2.00 p.m. on 12</w:t>
      </w:r>
      <w:r>
        <w:rPr>
          <w:rFonts w:ascii="Arial Narrow" w:hAnsi="Arial Narrow"/>
          <w:color w:val="000000"/>
          <w:sz w:val="24"/>
          <w:szCs w:val="24"/>
          <w:u w:val="single"/>
          <w:vertAlign w:val="superscript"/>
        </w:rPr>
        <w:t>th</w:t>
      </w:r>
      <w:r>
        <w:rPr>
          <w:rFonts w:ascii="Arial Narrow" w:hAnsi="Arial Narrow"/>
          <w:color w:val="000000"/>
          <w:sz w:val="24"/>
          <w:szCs w:val="24"/>
          <w:u w:val="single"/>
        </w:rPr>
        <w:t xml:space="preserve"> March 2024 </w:t>
      </w:r>
      <w:r>
        <w:rPr>
          <w:rFonts w:ascii="Arial Narrow" w:hAnsi="Arial Narrow"/>
          <w:color w:val="000000"/>
          <w:sz w:val="24"/>
          <w:szCs w:val="24"/>
        </w:rPr>
        <w:t xml:space="preserve">with the line Ministry covering letter and other relevant documents as stipulated above will be processed. </w:t>
      </w:r>
    </w:p>
    <w:p w:rsidR="00930423" w:rsidRDefault="00930423">
      <w:bookmarkStart w:id="0" w:name="_GoBack"/>
      <w:bookmarkEnd w:id="0"/>
    </w:p>
    <w:sectPr w:rsidR="0093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8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D62F0F"/>
    <w:multiLevelType w:val="hybridMultilevel"/>
    <w:tmpl w:val="85082476"/>
    <w:lvl w:ilvl="0" w:tplc="07301958">
      <w:start w:val="1"/>
      <w:numFmt w:val="lowerRoman"/>
      <w:lvlText w:val="(%1)"/>
      <w:lvlJc w:val="left"/>
      <w:pPr>
        <w:ind w:left="2250" w:hanging="720"/>
      </w:pPr>
      <w:rPr>
        <w:b w:val="0"/>
        <w:bCs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00"/>
    <w:rsid w:val="002A6400"/>
    <w:rsid w:val="0093042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E2B5D-3E19-448E-B633-9F4F956B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4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400"/>
    <w:rPr>
      <w:color w:val="0563C1"/>
      <w:u w:val="single"/>
    </w:rPr>
  </w:style>
  <w:style w:type="character" w:customStyle="1" w:styleId="NoSpacingChar">
    <w:name w:val="No Spacing Char"/>
    <w:basedOn w:val="DefaultParagraphFont"/>
    <w:link w:val="NoSpacing"/>
    <w:uiPriority w:val="1"/>
    <w:locked/>
    <w:rsid w:val="002A6400"/>
  </w:style>
  <w:style w:type="paragraph" w:styleId="NoSpacing">
    <w:name w:val="No Spacing"/>
    <w:basedOn w:val="Normal"/>
    <w:link w:val="NoSpacingChar"/>
    <w:uiPriority w:val="1"/>
    <w:qFormat/>
    <w:rsid w:val="002A6400"/>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4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gov.sg/start-guide" TargetMode="External"/><Relationship Id="rId5" Type="http://schemas.openxmlformats.org/officeDocument/2006/relationships/hyperlink" Target="http://www.erd.gov.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Dilhani</dc:creator>
  <cp:keywords/>
  <dc:description/>
  <cp:lastModifiedBy>Dilhani</cp:lastModifiedBy>
  <cp:revision>1</cp:revision>
  <dcterms:created xsi:type="dcterms:W3CDTF">2024-02-21T04:22:00Z</dcterms:created>
  <dcterms:modified xsi:type="dcterms:W3CDTF">2024-02-21T04:24:00Z</dcterms:modified>
</cp:coreProperties>
</file>