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A25B4" w14:textId="5057E5CB" w:rsidR="0089211D" w:rsidRPr="00F91DF8" w:rsidRDefault="0089211D" w:rsidP="0089211D">
      <w:pPr>
        <w:jc w:val="center"/>
        <w:rPr>
          <w:rFonts w:cstheme="minorHAnsi"/>
          <w:b/>
          <w:sz w:val="28"/>
          <w:szCs w:val="28"/>
        </w:rPr>
      </w:pPr>
      <w:r w:rsidRPr="00F91DF8">
        <w:rPr>
          <w:rFonts w:cstheme="minorHAnsi"/>
          <w:b/>
          <w:sz w:val="28"/>
          <w:szCs w:val="28"/>
        </w:rPr>
        <w:t xml:space="preserve">Call for </w:t>
      </w:r>
      <w:r w:rsidR="004840AF" w:rsidRPr="00F91DF8">
        <w:rPr>
          <w:rFonts w:cstheme="minorHAnsi"/>
          <w:b/>
          <w:sz w:val="28"/>
          <w:szCs w:val="28"/>
        </w:rPr>
        <w:t>Abstracts</w:t>
      </w:r>
      <w:r w:rsidR="00CB6C8E">
        <w:rPr>
          <w:rFonts w:cstheme="minorHAnsi"/>
          <w:b/>
          <w:sz w:val="28"/>
          <w:szCs w:val="28"/>
        </w:rPr>
        <w:t>/Papers</w:t>
      </w:r>
    </w:p>
    <w:p w14:paraId="62E9C988" w14:textId="259A02D9" w:rsidR="00AF37F9" w:rsidRDefault="00F82D01" w:rsidP="001C2BF6">
      <w:pPr>
        <w:spacing w:after="160" w:line="240" w:lineRule="auto"/>
        <w:jc w:val="both"/>
        <w:rPr>
          <w:rFonts w:cstheme="minorHAnsi"/>
          <w:sz w:val="24"/>
          <w:szCs w:val="24"/>
        </w:rPr>
      </w:pPr>
      <w:r>
        <w:rPr>
          <w:rFonts w:cstheme="minorHAnsi"/>
          <w:sz w:val="24"/>
          <w:szCs w:val="24"/>
        </w:rPr>
        <w:t xml:space="preserve">The Statistics Division of the United Nations’ Economic and Social Commission for Asia and the Pacific </w:t>
      </w:r>
      <w:r w:rsidR="0089590A">
        <w:rPr>
          <w:rFonts w:cstheme="minorHAnsi"/>
          <w:sz w:val="24"/>
          <w:szCs w:val="24"/>
        </w:rPr>
        <w:t xml:space="preserve">(ESCAP) </w:t>
      </w:r>
      <w:r w:rsidR="00D31E23">
        <w:rPr>
          <w:rFonts w:cstheme="minorHAnsi"/>
          <w:sz w:val="24"/>
          <w:szCs w:val="24"/>
        </w:rPr>
        <w:t xml:space="preserve">has the pleasure to </w:t>
      </w:r>
      <w:r>
        <w:rPr>
          <w:rFonts w:cstheme="minorHAnsi"/>
          <w:sz w:val="24"/>
          <w:szCs w:val="24"/>
        </w:rPr>
        <w:t xml:space="preserve">invite abstracts for the </w:t>
      </w:r>
      <w:r w:rsidR="00D31E23">
        <w:rPr>
          <w:rFonts w:cstheme="minorHAnsi"/>
          <w:sz w:val="24"/>
          <w:szCs w:val="24"/>
        </w:rPr>
        <w:t xml:space="preserve">2020 </w:t>
      </w:r>
      <w:r w:rsidR="00BC070B" w:rsidRPr="00547B39">
        <w:rPr>
          <w:rFonts w:cstheme="minorHAnsi"/>
          <w:sz w:val="24"/>
          <w:szCs w:val="24"/>
        </w:rPr>
        <w:t>Asia-Pacific Statistics Week</w:t>
      </w:r>
      <w:r w:rsidR="004840AF">
        <w:rPr>
          <w:rFonts w:cstheme="minorHAnsi"/>
          <w:sz w:val="24"/>
          <w:szCs w:val="24"/>
        </w:rPr>
        <w:t xml:space="preserve">, </w:t>
      </w:r>
      <w:r w:rsidR="00AF37F9">
        <w:rPr>
          <w:rFonts w:cstheme="minorHAnsi"/>
          <w:sz w:val="24"/>
          <w:szCs w:val="24"/>
        </w:rPr>
        <w:t xml:space="preserve">to </w:t>
      </w:r>
      <w:r w:rsidR="004840AF" w:rsidRPr="00F82D01">
        <w:rPr>
          <w:rFonts w:cstheme="minorHAnsi"/>
          <w:sz w:val="24"/>
          <w:szCs w:val="24"/>
        </w:rPr>
        <w:t xml:space="preserve">be held </w:t>
      </w:r>
      <w:r w:rsidR="004840AF">
        <w:rPr>
          <w:rFonts w:cstheme="minorHAnsi"/>
          <w:sz w:val="24"/>
          <w:szCs w:val="24"/>
        </w:rPr>
        <w:t>from 15</w:t>
      </w:r>
      <w:r w:rsidR="004840AF" w:rsidRPr="00F82D01">
        <w:rPr>
          <w:rFonts w:cstheme="minorHAnsi"/>
          <w:sz w:val="24"/>
          <w:szCs w:val="24"/>
        </w:rPr>
        <w:t>-</w:t>
      </w:r>
      <w:r w:rsidR="004840AF">
        <w:rPr>
          <w:rFonts w:cstheme="minorHAnsi"/>
          <w:sz w:val="24"/>
          <w:szCs w:val="24"/>
        </w:rPr>
        <w:t>19</w:t>
      </w:r>
      <w:r w:rsidR="004840AF" w:rsidRPr="00F82D01">
        <w:rPr>
          <w:rFonts w:cstheme="minorHAnsi"/>
          <w:sz w:val="24"/>
          <w:szCs w:val="24"/>
        </w:rPr>
        <w:t xml:space="preserve"> </w:t>
      </w:r>
      <w:r w:rsidR="004840AF">
        <w:rPr>
          <w:rFonts w:cstheme="minorHAnsi"/>
          <w:sz w:val="24"/>
          <w:szCs w:val="24"/>
        </w:rPr>
        <w:t xml:space="preserve">June </w:t>
      </w:r>
      <w:r w:rsidR="004840AF" w:rsidRPr="00F82D01">
        <w:rPr>
          <w:rFonts w:cstheme="minorHAnsi"/>
          <w:sz w:val="24"/>
          <w:szCs w:val="24"/>
        </w:rPr>
        <w:t xml:space="preserve">in </w:t>
      </w:r>
      <w:r w:rsidR="004840AF">
        <w:rPr>
          <w:rFonts w:cstheme="minorHAnsi"/>
          <w:sz w:val="24"/>
          <w:szCs w:val="24"/>
        </w:rPr>
        <w:t>Bangkok, Thailand</w:t>
      </w:r>
      <w:r w:rsidR="00AF37F9">
        <w:rPr>
          <w:rFonts w:cstheme="minorHAnsi"/>
          <w:sz w:val="24"/>
          <w:szCs w:val="24"/>
        </w:rPr>
        <w:t>.</w:t>
      </w:r>
      <w:r w:rsidR="00CD2542">
        <w:rPr>
          <w:rFonts w:cstheme="minorHAnsi"/>
          <w:sz w:val="24"/>
          <w:szCs w:val="24"/>
        </w:rPr>
        <w:t xml:space="preserve"> The </w:t>
      </w:r>
      <w:r w:rsidR="00CD2542" w:rsidRPr="00547B39">
        <w:rPr>
          <w:rFonts w:cstheme="minorHAnsi"/>
          <w:sz w:val="24"/>
          <w:szCs w:val="24"/>
        </w:rPr>
        <w:t>Asia-Pacific Statistics Week</w:t>
      </w:r>
      <w:r w:rsidR="00CD2542">
        <w:rPr>
          <w:rFonts w:cstheme="minorHAnsi"/>
          <w:sz w:val="24"/>
          <w:szCs w:val="24"/>
        </w:rPr>
        <w:t xml:space="preserve"> provide</w:t>
      </w:r>
      <w:r w:rsidR="00D31E23">
        <w:rPr>
          <w:rFonts w:cstheme="minorHAnsi"/>
          <w:sz w:val="24"/>
          <w:szCs w:val="24"/>
        </w:rPr>
        <w:t>s</w:t>
      </w:r>
      <w:r w:rsidR="00CD2542">
        <w:rPr>
          <w:rFonts w:cstheme="minorHAnsi"/>
          <w:sz w:val="24"/>
          <w:szCs w:val="24"/>
        </w:rPr>
        <w:t xml:space="preserve"> </w:t>
      </w:r>
      <w:r w:rsidR="00CD2542" w:rsidRPr="00547B39">
        <w:rPr>
          <w:rFonts w:cstheme="minorHAnsi"/>
          <w:sz w:val="24"/>
          <w:szCs w:val="24"/>
        </w:rPr>
        <w:t xml:space="preserve">a forum for experts and managers involved in </w:t>
      </w:r>
      <w:r w:rsidR="00D31E23">
        <w:rPr>
          <w:rFonts w:cstheme="minorHAnsi"/>
          <w:sz w:val="24"/>
          <w:szCs w:val="24"/>
        </w:rPr>
        <w:t xml:space="preserve">official statistics and national statistical systems </w:t>
      </w:r>
      <w:r w:rsidR="00CD2542" w:rsidRPr="00547B39">
        <w:rPr>
          <w:rFonts w:cstheme="minorHAnsi"/>
          <w:sz w:val="24"/>
          <w:szCs w:val="24"/>
        </w:rPr>
        <w:t>in Asia and the Pacific</w:t>
      </w:r>
      <w:r w:rsidR="00CD2542">
        <w:rPr>
          <w:rFonts w:cstheme="minorHAnsi"/>
          <w:sz w:val="24"/>
          <w:szCs w:val="24"/>
        </w:rPr>
        <w:t xml:space="preserve"> region.</w:t>
      </w:r>
    </w:p>
    <w:p w14:paraId="7B8E4EBC" w14:textId="7B4CFDD8" w:rsidR="004840AF" w:rsidRDefault="00AF37F9" w:rsidP="001C2BF6">
      <w:pPr>
        <w:spacing w:after="160" w:line="240" w:lineRule="auto"/>
        <w:jc w:val="both"/>
        <w:rPr>
          <w:rFonts w:cstheme="minorHAnsi"/>
          <w:sz w:val="24"/>
          <w:szCs w:val="24"/>
        </w:rPr>
      </w:pPr>
      <w:r>
        <w:rPr>
          <w:rFonts w:cstheme="minorHAnsi"/>
          <w:sz w:val="24"/>
          <w:szCs w:val="24"/>
        </w:rPr>
        <w:t xml:space="preserve">With the theme, </w:t>
      </w:r>
      <w:r w:rsidRPr="00AF37F9">
        <w:rPr>
          <w:rFonts w:cstheme="minorHAnsi"/>
          <w:b/>
          <w:bCs/>
          <w:sz w:val="24"/>
          <w:szCs w:val="24"/>
        </w:rPr>
        <w:t xml:space="preserve">“A decade of action for the 2030 Agenda: Statistics that leave no one and </w:t>
      </w:r>
      <w:r w:rsidR="0069637C" w:rsidRPr="00AF37F9">
        <w:rPr>
          <w:rFonts w:cstheme="minorHAnsi"/>
          <w:b/>
          <w:bCs/>
          <w:sz w:val="24"/>
          <w:szCs w:val="24"/>
        </w:rPr>
        <w:t>no</w:t>
      </w:r>
      <w:r w:rsidR="0069637C">
        <w:rPr>
          <w:rFonts w:cstheme="minorHAnsi"/>
          <w:b/>
          <w:bCs/>
          <w:sz w:val="24"/>
          <w:szCs w:val="24"/>
        </w:rPr>
        <w:t>w</w:t>
      </w:r>
      <w:r w:rsidR="0069637C" w:rsidRPr="00AF37F9">
        <w:rPr>
          <w:rFonts w:cstheme="minorHAnsi"/>
          <w:b/>
          <w:bCs/>
          <w:sz w:val="24"/>
          <w:szCs w:val="24"/>
        </w:rPr>
        <w:t>here</w:t>
      </w:r>
      <w:r w:rsidRPr="00AF37F9">
        <w:rPr>
          <w:rFonts w:cstheme="minorHAnsi"/>
          <w:b/>
          <w:bCs/>
          <w:sz w:val="24"/>
          <w:szCs w:val="24"/>
        </w:rPr>
        <w:t xml:space="preserve"> behind”</w:t>
      </w:r>
      <w:r>
        <w:rPr>
          <w:rFonts w:cstheme="minorHAnsi"/>
          <w:b/>
          <w:bCs/>
          <w:sz w:val="24"/>
          <w:szCs w:val="24"/>
        </w:rPr>
        <w:t xml:space="preserve">, </w:t>
      </w:r>
      <w:r w:rsidR="00FD611E">
        <w:rPr>
          <w:rFonts w:cstheme="minorHAnsi"/>
          <w:sz w:val="24"/>
          <w:szCs w:val="24"/>
        </w:rPr>
        <w:t xml:space="preserve">the Asia-Pacific Statistics Week </w:t>
      </w:r>
      <w:r w:rsidR="0075486C">
        <w:rPr>
          <w:rFonts w:cstheme="minorHAnsi"/>
          <w:sz w:val="24"/>
          <w:szCs w:val="24"/>
        </w:rPr>
        <w:t xml:space="preserve">focuses </w:t>
      </w:r>
      <w:r w:rsidR="008F34FB">
        <w:rPr>
          <w:rFonts w:cstheme="minorHAnsi"/>
          <w:sz w:val="24"/>
          <w:szCs w:val="24"/>
        </w:rPr>
        <w:t xml:space="preserve">on the </w:t>
      </w:r>
      <w:r w:rsidR="004840AF" w:rsidRPr="004840AF">
        <w:rPr>
          <w:rFonts w:cstheme="minorHAnsi"/>
          <w:sz w:val="24"/>
          <w:szCs w:val="24"/>
        </w:rPr>
        <w:t xml:space="preserve">progress made </w:t>
      </w:r>
      <w:r w:rsidR="00D31E23">
        <w:rPr>
          <w:rFonts w:cstheme="minorHAnsi"/>
          <w:sz w:val="24"/>
          <w:szCs w:val="24"/>
        </w:rPr>
        <w:t>towards</w:t>
      </w:r>
      <w:r w:rsidR="004840AF" w:rsidRPr="004840AF">
        <w:rPr>
          <w:rFonts w:cstheme="minorHAnsi"/>
          <w:sz w:val="24"/>
          <w:szCs w:val="24"/>
        </w:rPr>
        <w:t xml:space="preserve"> a Collective Vision and Framework for Action endorsed by the ESCAP Committee on Statistics in December 2016</w:t>
      </w:r>
      <w:r w:rsidR="008F34FB">
        <w:rPr>
          <w:rFonts w:cstheme="minorHAnsi"/>
          <w:sz w:val="24"/>
          <w:szCs w:val="24"/>
        </w:rPr>
        <w:t xml:space="preserve">. The Collective Vision calls </w:t>
      </w:r>
      <w:r w:rsidR="004840AF" w:rsidRPr="004840AF">
        <w:rPr>
          <w:rFonts w:cstheme="minorHAnsi"/>
          <w:sz w:val="24"/>
          <w:szCs w:val="24"/>
        </w:rPr>
        <w:t xml:space="preserve">for national statistical </w:t>
      </w:r>
      <w:r w:rsidR="0069637C" w:rsidRPr="004840AF">
        <w:rPr>
          <w:rFonts w:cstheme="minorHAnsi"/>
          <w:sz w:val="24"/>
          <w:szCs w:val="24"/>
        </w:rPr>
        <w:t>systems to</w:t>
      </w:r>
      <w:r w:rsidR="004840AF" w:rsidRPr="004840AF">
        <w:rPr>
          <w:rFonts w:cstheme="minorHAnsi"/>
          <w:sz w:val="24"/>
          <w:szCs w:val="24"/>
        </w:rPr>
        <w:t xml:space="preserve"> be empowered to meet urgent </w:t>
      </w:r>
      <w:r w:rsidR="00D31E23">
        <w:rPr>
          <w:rFonts w:cstheme="minorHAnsi"/>
          <w:sz w:val="24"/>
          <w:szCs w:val="24"/>
        </w:rPr>
        <w:t xml:space="preserve">and </w:t>
      </w:r>
      <w:r w:rsidR="004840AF" w:rsidRPr="004840AF">
        <w:rPr>
          <w:rFonts w:cstheme="minorHAnsi"/>
          <w:sz w:val="24"/>
          <w:szCs w:val="24"/>
        </w:rPr>
        <w:t>evolving statistical needs through strengthening statistical skills, modernization of statistical business processes, legal and institutional structures and relationship with users.</w:t>
      </w:r>
      <w:r w:rsidR="004840AF">
        <w:rPr>
          <w:rFonts w:cstheme="minorHAnsi"/>
          <w:sz w:val="24"/>
          <w:szCs w:val="24"/>
        </w:rPr>
        <w:t xml:space="preserve">  </w:t>
      </w:r>
      <w:r>
        <w:rPr>
          <w:rFonts w:cstheme="minorHAnsi"/>
          <w:sz w:val="24"/>
          <w:szCs w:val="24"/>
        </w:rPr>
        <w:t xml:space="preserve">   </w:t>
      </w:r>
    </w:p>
    <w:p w14:paraId="106AB5AB" w14:textId="1B9AF3AB" w:rsidR="003640B3" w:rsidRPr="00547B39" w:rsidRDefault="004840AF" w:rsidP="001C2BF6">
      <w:pPr>
        <w:spacing w:after="160" w:line="240" w:lineRule="auto"/>
        <w:jc w:val="both"/>
        <w:rPr>
          <w:rFonts w:cstheme="minorHAnsi"/>
          <w:b/>
          <w:bCs/>
          <w:sz w:val="24"/>
          <w:szCs w:val="24"/>
        </w:rPr>
      </w:pPr>
      <w:r>
        <w:rPr>
          <w:rFonts w:cstheme="minorHAnsi"/>
          <w:sz w:val="24"/>
          <w:szCs w:val="24"/>
        </w:rPr>
        <w:t xml:space="preserve">Submitted abstracts </w:t>
      </w:r>
      <w:r w:rsidR="00772E0A" w:rsidRPr="00547B39">
        <w:rPr>
          <w:rFonts w:cstheme="minorHAnsi"/>
          <w:sz w:val="24"/>
          <w:szCs w:val="24"/>
        </w:rPr>
        <w:t xml:space="preserve">must </w:t>
      </w:r>
      <w:r w:rsidR="008F34FB">
        <w:rPr>
          <w:rFonts w:cstheme="minorHAnsi"/>
          <w:sz w:val="24"/>
          <w:szCs w:val="24"/>
        </w:rPr>
        <w:t xml:space="preserve">be aligned with </w:t>
      </w:r>
      <w:r w:rsidR="003640B3" w:rsidRPr="003640B3">
        <w:rPr>
          <w:rFonts w:cstheme="minorHAnsi"/>
          <w:sz w:val="24"/>
          <w:szCs w:val="24"/>
        </w:rPr>
        <w:t xml:space="preserve">the theme of </w:t>
      </w:r>
      <w:r>
        <w:rPr>
          <w:rFonts w:cstheme="minorHAnsi"/>
          <w:sz w:val="24"/>
          <w:szCs w:val="24"/>
        </w:rPr>
        <w:t xml:space="preserve">Asia-Pacific Statistics Week </w:t>
      </w:r>
      <w:r w:rsidR="00D31E23">
        <w:rPr>
          <w:rFonts w:cstheme="minorHAnsi"/>
          <w:sz w:val="24"/>
          <w:szCs w:val="24"/>
        </w:rPr>
        <w:t xml:space="preserve">and </w:t>
      </w:r>
      <w:r w:rsidR="003640B3">
        <w:rPr>
          <w:rFonts w:cstheme="minorHAnsi"/>
          <w:sz w:val="24"/>
          <w:szCs w:val="24"/>
        </w:rPr>
        <w:t xml:space="preserve">focus on any of the five </w:t>
      </w:r>
      <w:r>
        <w:rPr>
          <w:rFonts w:cstheme="minorHAnsi"/>
          <w:sz w:val="24"/>
          <w:szCs w:val="24"/>
        </w:rPr>
        <w:t>A</w:t>
      </w:r>
      <w:r w:rsidR="003640B3">
        <w:rPr>
          <w:rFonts w:cstheme="minorHAnsi"/>
          <w:sz w:val="24"/>
          <w:szCs w:val="24"/>
        </w:rPr>
        <w:t xml:space="preserve">ction </w:t>
      </w:r>
      <w:r>
        <w:rPr>
          <w:rFonts w:cstheme="minorHAnsi"/>
          <w:sz w:val="24"/>
          <w:szCs w:val="24"/>
        </w:rPr>
        <w:t>A</w:t>
      </w:r>
      <w:r w:rsidR="003640B3">
        <w:rPr>
          <w:rFonts w:cstheme="minorHAnsi"/>
          <w:sz w:val="24"/>
          <w:szCs w:val="24"/>
        </w:rPr>
        <w:t xml:space="preserve">reas identified in the </w:t>
      </w:r>
      <w:r>
        <w:rPr>
          <w:rFonts w:cstheme="minorHAnsi"/>
          <w:sz w:val="24"/>
          <w:szCs w:val="24"/>
        </w:rPr>
        <w:t>C</w:t>
      </w:r>
      <w:r w:rsidR="003640B3">
        <w:rPr>
          <w:rFonts w:cstheme="minorHAnsi"/>
          <w:sz w:val="24"/>
          <w:szCs w:val="24"/>
        </w:rPr>
        <w:t xml:space="preserve">ollective </w:t>
      </w:r>
      <w:r>
        <w:rPr>
          <w:rFonts w:cstheme="minorHAnsi"/>
          <w:sz w:val="24"/>
          <w:szCs w:val="24"/>
        </w:rPr>
        <w:t>V</w:t>
      </w:r>
      <w:r w:rsidR="003640B3">
        <w:rPr>
          <w:rFonts w:cstheme="minorHAnsi"/>
          <w:sz w:val="24"/>
          <w:szCs w:val="24"/>
        </w:rPr>
        <w:t>ision</w:t>
      </w:r>
      <w:r w:rsidR="00CA3EC4">
        <w:rPr>
          <w:rFonts w:cstheme="minorHAnsi"/>
          <w:sz w:val="24"/>
          <w:szCs w:val="24"/>
        </w:rPr>
        <w:t xml:space="preserve"> as </w:t>
      </w:r>
      <w:r w:rsidR="006A35C4">
        <w:rPr>
          <w:rFonts w:cstheme="minorHAnsi"/>
          <w:sz w:val="24"/>
          <w:szCs w:val="24"/>
        </w:rPr>
        <w:t xml:space="preserve">described </w:t>
      </w:r>
      <w:r w:rsidR="00CA3EC4">
        <w:rPr>
          <w:rFonts w:cstheme="minorHAnsi"/>
          <w:sz w:val="24"/>
          <w:szCs w:val="24"/>
        </w:rPr>
        <w:t>below</w:t>
      </w:r>
      <w:r w:rsidR="008F34FB">
        <w:rPr>
          <w:rFonts w:cstheme="minorHAnsi"/>
          <w:sz w:val="24"/>
          <w:szCs w:val="24"/>
        </w:rPr>
        <w:t xml:space="preserve">. </w:t>
      </w:r>
    </w:p>
    <w:p w14:paraId="6B2CA3CE" w14:textId="6F7A84C7" w:rsidR="00473471" w:rsidRPr="003A619D" w:rsidRDefault="00473471" w:rsidP="001C2BF6">
      <w:pPr>
        <w:spacing w:after="120" w:line="240" w:lineRule="auto"/>
        <w:ind w:left="270"/>
        <w:jc w:val="both"/>
        <w:rPr>
          <w:rFonts w:cstheme="minorHAnsi"/>
          <w:spacing w:val="-2"/>
          <w:sz w:val="24"/>
          <w:szCs w:val="24"/>
        </w:rPr>
      </w:pPr>
      <w:r w:rsidRPr="003A619D">
        <w:rPr>
          <w:rFonts w:cstheme="minorHAnsi"/>
          <w:b/>
          <w:bCs/>
          <w:spacing w:val="-2"/>
          <w:sz w:val="24"/>
          <w:szCs w:val="24"/>
        </w:rPr>
        <w:t>Action Area A.</w:t>
      </w:r>
      <w:r w:rsidRPr="003A619D">
        <w:rPr>
          <w:rFonts w:cstheme="minorHAnsi"/>
          <w:spacing w:val="-2"/>
          <w:sz w:val="24"/>
          <w:szCs w:val="24"/>
        </w:rPr>
        <w:t xml:space="preserve"> </w:t>
      </w:r>
      <w:r w:rsidRPr="003A619D">
        <w:rPr>
          <w:rFonts w:cstheme="minorHAnsi"/>
          <w:b/>
          <w:spacing w:val="-2"/>
          <w:sz w:val="24"/>
          <w:szCs w:val="24"/>
        </w:rPr>
        <w:t>Engaging users and investing in statistic</w:t>
      </w:r>
      <w:r w:rsidR="003A619D" w:rsidRPr="003A619D">
        <w:rPr>
          <w:rFonts w:cstheme="minorHAnsi"/>
          <w:b/>
          <w:spacing w:val="-2"/>
          <w:sz w:val="24"/>
          <w:szCs w:val="24"/>
        </w:rPr>
        <w:t>s</w:t>
      </w:r>
      <w:r w:rsidRPr="003A619D">
        <w:rPr>
          <w:rFonts w:cstheme="minorHAnsi"/>
          <w:b/>
          <w:spacing w:val="-2"/>
          <w:sz w:val="24"/>
          <w:szCs w:val="24"/>
        </w:rPr>
        <w:t xml:space="preserve">. </w:t>
      </w:r>
      <w:r w:rsidRPr="003A619D">
        <w:rPr>
          <w:rFonts w:cstheme="minorHAnsi"/>
          <w:spacing w:val="-2"/>
          <w:sz w:val="24"/>
          <w:szCs w:val="24"/>
        </w:rPr>
        <w:t>Statistics produced by a national statistical system should be uniquely branded and recognized by the public as official statistics, their value must be commonly understood, and they should be used widely.</w:t>
      </w:r>
    </w:p>
    <w:p w14:paraId="129C3065" w14:textId="7E83ED02" w:rsidR="00473471" w:rsidRPr="00547B39" w:rsidRDefault="00473471" w:rsidP="001C2BF6">
      <w:pPr>
        <w:spacing w:after="120" w:line="240" w:lineRule="auto"/>
        <w:ind w:left="270"/>
        <w:jc w:val="both"/>
        <w:rPr>
          <w:rFonts w:cstheme="minorHAnsi"/>
          <w:bCs/>
          <w:sz w:val="24"/>
          <w:szCs w:val="24"/>
        </w:rPr>
      </w:pPr>
      <w:r w:rsidRPr="00547B39">
        <w:rPr>
          <w:rFonts w:cstheme="minorHAnsi"/>
          <w:b/>
          <w:sz w:val="24"/>
          <w:szCs w:val="24"/>
        </w:rPr>
        <w:t xml:space="preserve">Action Area B. Assuring quality and instilling trust in statistics. </w:t>
      </w:r>
      <w:r w:rsidRPr="00547B39">
        <w:rPr>
          <w:rFonts w:cstheme="minorHAnsi"/>
          <w:bCs/>
          <w:sz w:val="24"/>
          <w:szCs w:val="24"/>
        </w:rPr>
        <w:t>For official statistics to be used and enough resources to be secured, their quality must be trusted by the public. A central reference for driving related improvements is the Fundamental Principles for Official Statistics, recognized by all countries through General Assembly resolution 68/261.</w:t>
      </w:r>
    </w:p>
    <w:p w14:paraId="79FDBFEE" w14:textId="01805429" w:rsidR="00473471" w:rsidRDefault="00473471" w:rsidP="001C2BF6">
      <w:pPr>
        <w:spacing w:after="120" w:line="240" w:lineRule="auto"/>
        <w:ind w:left="270"/>
        <w:jc w:val="both"/>
        <w:rPr>
          <w:rFonts w:cstheme="minorHAnsi"/>
          <w:bCs/>
          <w:sz w:val="24"/>
          <w:szCs w:val="24"/>
        </w:rPr>
      </w:pPr>
      <w:bookmarkStart w:id="0" w:name="_Hlk26535115"/>
      <w:r w:rsidRPr="00547B39">
        <w:rPr>
          <w:rFonts w:cstheme="minorHAnsi"/>
          <w:b/>
          <w:sz w:val="24"/>
          <w:szCs w:val="24"/>
        </w:rPr>
        <w:t xml:space="preserve">Action Area C. Integrated statistics for integrated analysis. </w:t>
      </w:r>
      <w:bookmarkEnd w:id="0"/>
      <w:r w:rsidRPr="00547B39">
        <w:rPr>
          <w:rFonts w:cstheme="minorHAnsi"/>
          <w:bCs/>
          <w:sz w:val="24"/>
          <w:szCs w:val="24"/>
        </w:rPr>
        <w:t xml:space="preserve">To provide timely products and services that respond to the needs of users, national statistical systems need to accelerate their capacity to integrate data sources and establish integrated production and reporting systems. This is especially central to meet the need for integrated analysis of social, environmental and economic dimensions of sustainable development. These would call for innovative thinking particularly on the use of data sources that are ‘new’ to official statistics. </w:t>
      </w:r>
    </w:p>
    <w:p w14:paraId="5B53097C" w14:textId="2A50AE77" w:rsidR="00473471" w:rsidRPr="00547B39" w:rsidRDefault="00473471" w:rsidP="001C2BF6">
      <w:pPr>
        <w:spacing w:after="120" w:line="240" w:lineRule="auto"/>
        <w:ind w:left="270"/>
        <w:jc w:val="both"/>
        <w:rPr>
          <w:rFonts w:cstheme="minorHAnsi"/>
          <w:bCs/>
          <w:sz w:val="24"/>
          <w:szCs w:val="24"/>
        </w:rPr>
      </w:pPr>
      <w:r w:rsidRPr="00547B39">
        <w:rPr>
          <w:rStyle w:val="Strong"/>
          <w:rFonts w:cstheme="minorHAnsi"/>
          <w:sz w:val="24"/>
          <w:szCs w:val="24"/>
        </w:rPr>
        <w:t>Action Area D.</w:t>
      </w:r>
      <w:r w:rsidRPr="00547B39">
        <w:rPr>
          <w:rFonts w:cstheme="minorHAnsi"/>
          <w:sz w:val="24"/>
          <w:szCs w:val="24"/>
        </w:rPr>
        <w:t xml:space="preserve"> </w:t>
      </w:r>
      <w:r w:rsidRPr="00547B39">
        <w:rPr>
          <w:rFonts w:cstheme="minorHAnsi"/>
          <w:b/>
          <w:sz w:val="24"/>
          <w:szCs w:val="24"/>
        </w:rPr>
        <w:t xml:space="preserve">Modernizing statistical business processes. </w:t>
      </w:r>
      <w:r w:rsidRPr="00547B39">
        <w:rPr>
          <w:rFonts w:cstheme="minorHAnsi"/>
          <w:bCs/>
          <w:sz w:val="24"/>
          <w:szCs w:val="24"/>
        </w:rPr>
        <w:t xml:space="preserve">Statistical business processes encompass data and information management as well as underlying statistical and technological infrastructure. Their modernization is foundational to facilitate quality management and integration of data sources and for managing data confidentiality issues, including for micro-data. </w:t>
      </w:r>
    </w:p>
    <w:p w14:paraId="68F09388" w14:textId="6DE72A72" w:rsidR="0075368E" w:rsidRPr="00547B39" w:rsidRDefault="0075368E" w:rsidP="001C2BF6">
      <w:pPr>
        <w:spacing w:after="120" w:line="240" w:lineRule="auto"/>
        <w:ind w:left="270"/>
        <w:jc w:val="both"/>
        <w:rPr>
          <w:rFonts w:cstheme="minorHAnsi"/>
          <w:bCs/>
          <w:sz w:val="24"/>
          <w:szCs w:val="24"/>
        </w:rPr>
      </w:pPr>
      <w:bookmarkStart w:id="1" w:name="_Hlk26535537"/>
      <w:r w:rsidRPr="00547B39">
        <w:rPr>
          <w:rFonts w:cstheme="minorHAnsi"/>
          <w:b/>
          <w:sz w:val="24"/>
          <w:szCs w:val="24"/>
        </w:rPr>
        <w:t>Action Area E. Having requisite skills sets</w:t>
      </w:r>
      <w:bookmarkEnd w:id="1"/>
      <w:r w:rsidRPr="00547B39">
        <w:rPr>
          <w:rFonts w:cstheme="minorHAnsi"/>
          <w:b/>
          <w:sz w:val="24"/>
          <w:szCs w:val="24"/>
        </w:rPr>
        <w:t>.</w:t>
      </w:r>
      <w:r w:rsidRPr="00547B39">
        <w:rPr>
          <w:rFonts w:cstheme="minorHAnsi"/>
          <w:bCs/>
          <w:sz w:val="24"/>
          <w:szCs w:val="24"/>
        </w:rPr>
        <w:t xml:space="preserve"> Any organization is only as good as the people who work for it. National statistical offices are consistently placing issues related to human resources at the top of the list when asked to indicate major challenges. In addition to the lack of staff and the challenges to attracting and retaining talent, the need to diversify the traditional skills base in statistical organizations to include expertise on management, communication, coordination, ICT, and data mining are emphasized in the transformative 2030 Agenda</w:t>
      </w:r>
      <w:r w:rsidR="001C2BF6">
        <w:rPr>
          <w:rFonts w:cstheme="minorHAnsi"/>
          <w:bCs/>
          <w:sz w:val="24"/>
          <w:szCs w:val="24"/>
        </w:rPr>
        <w:t>.</w:t>
      </w:r>
    </w:p>
    <w:p w14:paraId="348B033F" w14:textId="2638B39A" w:rsidR="0089211D" w:rsidRDefault="0089211D" w:rsidP="001C2BF6">
      <w:pPr>
        <w:spacing w:after="160" w:line="240" w:lineRule="auto"/>
        <w:rPr>
          <w:rFonts w:cstheme="minorHAnsi"/>
          <w:b/>
          <w:bCs/>
          <w:sz w:val="24"/>
          <w:szCs w:val="24"/>
        </w:rPr>
      </w:pPr>
      <w:r w:rsidRPr="00547B39">
        <w:rPr>
          <w:rFonts w:cstheme="minorHAnsi"/>
          <w:b/>
          <w:bCs/>
          <w:sz w:val="24"/>
          <w:szCs w:val="24"/>
        </w:rPr>
        <w:lastRenderedPageBreak/>
        <w:t>Preparation and submission of abstracts</w:t>
      </w:r>
      <w:r w:rsidR="000A7008">
        <w:rPr>
          <w:rFonts w:cstheme="minorHAnsi"/>
          <w:b/>
          <w:bCs/>
          <w:sz w:val="24"/>
          <w:szCs w:val="24"/>
        </w:rPr>
        <w:t>:</w:t>
      </w:r>
    </w:p>
    <w:p w14:paraId="29A42398" w14:textId="74248E39" w:rsidR="00D31E23" w:rsidRPr="00547B39" w:rsidRDefault="00D31E23" w:rsidP="001C2BF6">
      <w:pPr>
        <w:spacing w:after="160" w:line="240" w:lineRule="auto"/>
        <w:jc w:val="both"/>
        <w:rPr>
          <w:rFonts w:cstheme="minorHAnsi"/>
          <w:b/>
          <w:bCs/>
          <w:sz w:val="24"/>
          <w:szCs w:val="24"/>
        </w:rPr>
      </w:pPr>
      <w:r>
        <w:rPr>
          <w:rFonts w:cstheme="minorHAnsi"/>
          <w:sz w:val="24"/>
          <w:szCs w:val="24"/>
        </w:rPr>
        <w:t xml:space="preserve">Abstracts should succinctly describe the approach taken and how the proposed approach and findings impact the way their Governments use </w:t>
      </w:r>
      <w:r w:rsidR="0069637C">
        <w:rPr>
          <w:rFonts w:cstheme="minorHAnsi"/>
          <w:sz w:val="24"/>
          <w:szCs w:val="24"/>
        </w:rPr>
        <w:t>statistics,</w:t>
      </w:r>
      <w:r>
        <w:rPr>
          <w:rFonts w:cstheme="minorHAnsi"/>
          <w:sz w:val="24"/>
          <w:szCs w:val="24"/>
        </w:rPr>
        <w:t xml:space="preserve"> or their organizations collect, produce and/or disseminate statistics. Authors are encouraged to use real case studies and actual data to prepare papers that </w:t>
      </w:r>
      <w:r w:rsidRPr="00547B39">
        <w:rPr>
          <w:rFonts w:cstheme="minorHAnsi"/>
          <w:sz w:val="24"/>
          <w:szCs w:val="24"/>
        </w:rPr>
        <w:t>demonstrate innovation and practical attempts to address challenges</w:t>
      </w:r>
      <w:r>
        <w:rPr>
          <w:rFonts w:cstheme="minorHAnsi"/>
          <w:sz w:val="24"/>
          <w:szCs w:val="24"/>
        </w:rPr>
        <w:t xml:space="preserve">.  </w:t>
      </w:r>
    </w:p>
    <w:p w14:paraId="067363BB" w14:textId="7CDFDD73" w:rsidR="003640B3" w:rsidRPr="00AF37F9" w:rsidRDefault="003640B3" w:rsidP="001C2BF6">
      <w:pPr>
        <w:spacing w:after="160" w:line="240" w:lineRule="auto"/>
        <w:jc w:val="both"/>
        <w:rPr>
          <w:rFonts w:cstheme="minorHAnsi"/>
          <w:b/>
          <w:bCs/>
          <w:sz w:val="24"/>
          <w:szCs w:val="24"/>
        </w:rPr>
      </w:pPr>
      <w:r w:rsidRPr="00547B39">
        <w:rPr>
          <w:rFonts w:cstheme="minorHAnsi"/>
          <w:sz w:val="24"/>
          <w:szCs w:val="24"/>
        </w:rPr>
        <w:t xml:space="preserve">Interested authors are requested to </w:t>
      </w:r>
      <w:r>
        <w:rPr>
          <w:rFonts w:cstheme="minorHAnsi"/>
          <w:sz w:val="24"/>
          <w:szCs w:val="24"/>
        </w:rPr>
        <w:t xml:space="preserve">submit </w:t>
      </w:r>
      <w:r w:rsidR="00CC1C32">
        <w:rPr>
          <w:rFonts w:cstheme="minorHAnsi"/>
          <w:sz w:val="24"/>
          <w:szCs w:val="24"/>
        </w:rPr>
        <w:t xml:space="preserve">no more than </w:t>
      </w:r>
      <w:r w:rsidR="006C30F8">
        <w:rPr>
          <w:rFonts w:cstheme="minorHAnsi"/>
          <w:sz w:val="24"/>
          <w:szCs w:val="24"/>
        </w:rPr>
        <w:t>4</w:t>
      </w:r>
      <w:r w:rsidRPr="00B23507">
        <w:rPr>
          <w:rFonts w:cstheme="minorHAnsi"/>
          <w:sz w:val="24"/>
          <w:szCs w:val="24"/>
        </w:rPr>
        <w:t>00 words abstract</w:t>
      </w:r>
      <w:r>
        <w:rPr>
          <w:rFonts w:cstheme="minorHAnsi"/>
          <w:sz w:val="24"/>
          <w:szCs w:val="24"/>
        </w:rPr>
        <w:t xml:space="preserve"> </w:t>
      </w:r>
      <w:r w:rsidR="00B91796">
        <w:rPr>
          <w:rFonts w:cstheme="minorHAnsi"/>
          <w:sz w:val="24"/>
          <w:szCs w:val="24"/>
        </w:rPr>
        <w:t xml:space="preserve">using the attached template </w:t>
      </w:r>
      <w:r>
        <w:rPr>
          <w:rFonts w:cstheme="minorHAnsi"/>
          <w:sz w:val="24"/>
          <w:szCs w:val="24"/>
        </w:rPr>
        <w:t>to</w:t>
      </w:r>
      <w:r w:rsidR="00AF37F9">
        <w:rPr>
          <w:rFonts w:cstheme="minorHAnsi"/>
          <w:sz w:val="24"/>
          <w:szCs w:val="24"/>
        </w:rPr>
        <w:t>:</w:t>
      </w:r>
      <w:r>
        <w:rPr>
          <w:rFonts w:cstheme="minorHAnsi"/>
          <w:sz w:val="24"/>
          <w:szCs w:val="24"/>
        </w:rPr>
        <w:t xml:space="preserve"> </w:t>
      </w:r>
      <w:hyperlink r:id="rId7" w:history="1">
        <w:r w:rsidR="00AF37F9" w:rsidRPr="0069637C">
          <w:rPr>
            <w:rStyle w:val="Hyperlink"/>
            <w:rFonts w:cstheme="minorHAnsi"/>
            <w:sz w:val="24"/>
            <w:szCs w:val="24"/>
          </w:rPr>
          <w:t>stat.unescap@un.org</w:t>
        </w:r>
      </w:hyperlink>
      <w:r w:rsidRPr="0069637C">
        <w:rPr>
          <w:rFonts w:cstheme="minorHAnsi"/>
          <w:sz w:val="24"/>
          <w:szCs w:val="24"/>
        </w:rPr>
        <w:t xml:space="preserve">,  with copy to </w:t>
      </w:r>
      <w:hyperlink r:id="rId8" w:history="1">
        <w:r w:rsidR="003C120F" w:rsidRPr="00CF270F">
          <w:rPr>
            <w:rStyle w:val="Hyperlink"/>
          </w:rPr>
          <w:t>sridamaw@un.org</w:t>
        </w:r>
      </w:hyperlink>
      <w:r w:rsidR="003C120F">
        <w:t xml:space="preserve"> </w:t>
      </w:r>
      <w:r w:rsidRPr="0069637C">
        <w:rPr>
          <w:rFonts w:cstheme="minorHAnsi"/>
          <w:sz w:val="24"/>
          <w:szCs w:val="24"/>
        </w:rPr>
        <w:t xml:space="preserve">by </w:t>
      </w:r>
      <w:r w:rsidRPr="0069637C">
        <w:rPr>
          <w:rFonts w:cstheme="minorHAnsi"/>
          <w:b/>
          <w:sz w:val="24"/>
          <w:szCs w:val="24"/>
        </w:rPr>
        <w:t>01 February 2020.</w:t>
      </w:r>
      <w:r w:rsidRPr="0069637C">
        <w:rPr>
          <w:rFonts w:cstheme="minorHAnsi"/>
          <w:sz w:val="24"/>
          <w:szCs w:val="24"/>
        </w:rPr>
        <w:t xml:space="preserve">  Abstracts</w:t>
      </w:r>
      <w:r w:rsidRPr="00571DAB">
        <w:rPr>
          <w:rFonts w:cstheme="minorHAnsi"/>
          <w:sz w:val="24"/>
          <w:szCs w:val="24"/>
        </w:rPr>
        <w:t xml:space="preserve"> previously accepted at past seminars will not be considered.</w:t>
      </w:r>
    </w:p>
    <w:p w14:paraId="5B73F67E" w14:textId="6017CD50" w:rsidR="00F07247" w:rsidRPr="00547B39" w:rsidRDefault="00F07247" w:rsidP="001C2BF6">
      <w:pPr>
        <w:spacing w:after="160" w:line="240" w:lineRule="auto"/>
        <w:jc w:val="thaiDistribute"/>
        <w:rPr>
          <w:rFonts w:cstheme="minorHAnsi"/>
          <w:sz w:val="24"/>
          <w:szCs w:val="24"/>
        </w:rPr>
      </w:pPr>
      <w:r w:rsidRPr="00547B39">
        <w:rPr>
          <w:rFonts w:cstheme="minorHAnsi"/>
          <w:sz w:val="24"/>
          <w:szCs w:val="24"/>
        </w:rPr>
        <w:t xml:space="preserve">Examples of some of the </w:t>
      </w:r>
      <w:r w:rsidR="000514A8" w:rsidRPr="00547B39">
        <w:rPr>
          <w:rFonts w:cstheme="minorHAnsi"/>
          <w:sz w:val="24"/>
          <w:szCs w:val="24"/>
        </w:rPr>
        <w:t>papers that meet</w:t>
      </w:r>
      <w:r w:rsidRPr="00547B39">
        <w:rPr>
          <w:rFonts w:cstheme="minorHAnsi"/>
          <w:sz w:val="24"/>
          <w:szCs w:val="24"/>
        </w:rPr>
        <w:t xml:space="preserve"> expectations are as follows:</w:t>
      </w:r>
    </w:p>
    <w:p w14:paraId="1FCAAB80" w14:textId="72EF0C80" w:rsidR="00AF37F9" w:rsidRPr="00B329CD" w:rsidRDefault="00AF37F9" w:rsidP="001C2BF6">
      <w:pPr>
        <w:pStyle w:val="ListParagraph"/>
        <w:numPr>
          <w:ilvl w:val="0"/>
          <w:numId w:val="2"/>
        </w:numPr>
        <w:spacing w:after="0" w:line="240" w:lineRule="auto"/>
        <w:jc w:val="thaiDistribute"/>
        <w:rPr>
          <w:rFonts w:cstheme="minorHAnsi"/>
          <w:sz w:val="24"/>
          <w:szCs w:val="24"/>
        </w:rPr>
      </w:pPr>
      <w:r w:rsidRPr="00B329CD">
        <w:rPr>
          <w:rFonts w:cstheme="minorHAnsi"/>
          <w:sz w:val="24"/>
          <w:szCs w:val="24"/>
        </w:rPr>
        <w:t>Action Area A. Engaging users and investing in statistic</w:t>
      </w:r>
      <w:r w:rsidR="001C2BF6">
        <w:rPr>
          <w:rFonts w:cstheme="minorHAnsi"/>
          <w:sz w:val="24"/>
          <w:szCs w:val="24"/>
        </w:rPr>
        <w:t>s</w:t>
      </w:r>
      <w:r w:rsidRPr="00B329CD">
        <w:rPr>
          <w:rFonts w:cstheme="minorHAnsi"/>
          <w:sz w:val="24"/>
          <w:szCs w:val="24"/>
        </w:rPr>
        <w:t xml:space="preserve">. </w:t>
      </w:r>
    </w:p>
    <w:p w14:paraId="1ED3957E" w14:textId="76CB18F0" w:rsidR="00E243FC" w:rsidRPr="000A7008" w:rsidRDefault="00AF0403" w:rsidP="001C2BF6">
      <w:pPr>
        <w:pStyle w:val="ListParagraph"/>
        <w:spacing w:after="0" w:line="240" w:lineRule="auto"/>
        <w:jc w:val="thaiDistribute"/>
        <w:rPr>
          <w:rFonts w:cstheme="minorHAnsi"/>
          <w:sz w:val="24"/>
          <w:szCs w:val="24"/>
        </w:rPr>
      </w:pPr>
      <w:hyperlink r:id="rId9" w:history="1">
        <w:r w:rsidR="00E243FC" w:rsidRPr="000A7008">
          <w:rPr>
            <w:rStyle w:val="Hyperlink"/>
            <w:sz w:val="24"/>
            <w:szCs w:val="24"/>
          </w:rPr>
          <w:t>http://communities.unescap.org/system/files/53._investing_statistical_knowledge_-_a_road_to_sustainable_statistical_literacy.pdf</w:t>
        </w:r>
      </w:hyperlink>
      <w:r w:rsidR="00E243FC" w:rsidRPr="000A7008">
        <w:rPr>
          <w:sz w:val="24"/>
          <w:szCs w:val="24"/>
        </w:rPr>
        <w:t xml:space="preserve"> </w:t>
      </w:r>
    </w:p>
    <w:p w14:paraId="643C6E20" w14:textId="5BBA5BD0" w:rsidR="00E243FC" w:rsidRPr="00B329CD" w:rsidRDefault="0076242F" w:rsidP="001C2BF6">
      <w:pPr>
        <w:pStyle w:val="ListParagraph"/>
        <w:numPr>
          <w:ilvl w:val="0"/>
          <w:numId w:val="2"/>
        </w:numPr>
        <w:spacing w:after="0" w:line="240" w:lineRule="auto"/>
        <w:jc w:val="thaiDistribute"/>
        <w:rPr>
          <w:rFonts w:cstheme="minorHAnsi"/>
          <w:sz w:val="24"/>
          <w:szCs w:val="24"/>
        </w:rPr>
      </w:pPr>
      <w:r w:rsidRPr="00B329CD">
        <w:rPr>
          <w:sz w:val="24"/>
          <w:szCs w:val="24"/>
        </w:rPr>
        <w:t xml:space="preserve">Action Area B. Assuring quality and instilling trust in statistics. </w:t>
      </w:r>
    </w:p>
    <w:p w14:paraId="176132FA" w14:textId="55B6737C" w:rsidR="00B329CD" w:rsidRPr="00B329CD" w:rsidRDefault="00AF0403" w:rsidP="001C2BF6">
      <w:pPr>
        <w:pStyle w:val="ListParagraph"/>
        <w:spacing w:after="0" w:line="240" w:lineRule="auto"/>
        <w:jc w:val="thaiDistribute"/>
        <w:rPr>
          <w:rFonts w:cstheme="minorHAnsi"/>
          <w:sz w:val="24"/>
          <w:szCs w:val="24"/>
        </w:rPr>
      </w:pPr>
      <w:hyperlink r:id="rId10" w:history="1">
        <w:r w:rsidR="00B329CD" w:rsidRPr="00B329CD">
          <w:rPr>
            <w:rStyle w:val="Hyperlink"/>
            <w:rFonts w:cstheme="minorHAnsi"/>
            <w:sz w:val="24"/>
            <w:szCs w:val="24"/>
          </w:rPr>
          <w:t>http://communities.unescap.org/system/files/review_of_the_national_statistical_system_of_the_maldives_replication_study.pdf</w:t>
        </w:r>
      </w:hyperlink>
      <w:r w:rsidR="00B329CD" w:rsidRPr="00B329CD">
        <w:rPr>
          <w:rFonts w:cstheme="minorHAnsi"/>
          <w:sz w:val="24"/>
          <w:szCs w:val="24"/>
        </w:rPr>
        <w:t xml:space="preserve"> </w:t>
      </w:r>
    </w:p>
    <w:p w14:paraId="7E85B8D6" w14:textId="77777777" w:rsidR="0076242F" w:rsidRPr="00B329CD" w:rsidRDefault="0076242F" w:rsidP="001C2BF6">
      <w:pPr>
        <w:pStyle w:val="ListParagraph"/>
        <w:numPr>
          <w:ilvl w:val="0"/>
          <w:numId w:val="2"/>
        </w:numPr>
        <w:spacing w:after="0" w:line="240" w:lineRule="auto"/>
        <w:jc w:val="thaiDistribute"/>
        <w:rPr>
          <w:rFonts w:cstheme="minorHAnsi"/>
          <w:sz w:val="24"/>
          <w:szCs w:val="24"/>
        </w:rPr>
      </w:pPr>
      <w:r w:rsidRPr="00B329CD">
        <w:rPr>
          <w:sz w:val="24"/>
          <w:szCs w:val="24"/>
        </w:rPr>
        <w:t xml:space="preserve">Action Area C. Integrated statistics for integrated analysis. </w:t>
      </w:r>
    </w:p>
    <w:p w14:paraId="09E9383E" w14:textId="7069937C" w:rsidR="0076242F" w:rsidRPr="000A7008" w:rsidRDefault="00AF0403" w:rsidP="001C2BF6">
      <w:pPr>
        <w:pStyle w:val="ListParagraph"/>
        <w:spacing w:after="0" w:line="240" w:lineRule="auto"/>
        <w:jc w:val="thaiDistribute"/>
        <w:rPr>
          <w:rFonts w:cstheme="minorHAnsi"/>
          <w:sz w:val="24"/>
          <w:szCs w:val="24"/>
        </w:rPr>
      </w:pPr>
      <w:hyperlink r:id="rId11" w:history="1">
        <w:r w:rsidR="00E243FC" w:rsidRPr="000A7008">
          <w:rPr>
            <w:rStyle w:val="Hyperlink"/>
            <w:sz w:val="24"/>
            <w:szCs w:val="24"/>
          </w:rPr>
          <w:t>http://communities.unescap.org/system/files/33._small_area_estimation_for_monitoring_sdgs_at_the_sub-national_level.pdf</w:t>
        </w:r>
      </w:hyperlink>
    </w:p>
    <w:p w14:paraId="78967B00" w14:textId="77777777" w:rsidR="000A7008" w:rsidRPr="00B329CD" w:rsidRDefault="00E243FC" w:rsidP="001C2BF6">
      <w:pPr>
        <w:pStyle w:val="ListParagraph"/>
        <w:numPr>
          <w:ilvl w:val="0"/>
          <w:numId w:val="2"/>
        </w:numPr>
        <w:spacing w:after="0" w:line="240" w:lineRule="auto"/>
        <w:jc w:val="thaiDistribute"/>
        <w:rPr>
          <w:rFonts w:cstheme="minorHAnsi"/>
          <w:sz w:val="24"/>
          <w:szCs w:val="24"/>
        </w:rPr>
      </w:pPr>
      <w:r w:rsidRPr="00B329CD">
        <w:rPr>
          <w:sz w:val="24"/>
          <w:szCs w:val="24"/>
        </w:rPr>
        <w:t>Action Area D. Modernizing statistical business processes.</w:t>
      </w:r>
      <w:r w:rsidR="0076242F" w:rsidRPr="00B329CD">
        <w:rPr>
          <w:sz w:val="24"/>
          <w:szCs w:val="24"/>
        </w:rPr>
        <w:t xml:space="preserve"> </w:t>
      </w:r>
    </w:p>
    <w:p w14:paraId="3367F7D5" w14:textId="65C441AF" w:rsidR="000A7008" w:rsidRPr="000A7008" w:rsidRDefault="00AF0403" w:rsidP="001C2BF6">
      <w:pPr>
        <w:pStyle w:val="ListParagraph"/>
        <w:spacing w:after="0" w:line="240" w:lineRule="auto"/>
        <w:jc w:val="thaiDistribute"/>
        <w:rPr>
          <w:rStyle w:val="Hyperlink"/>
          <w:rFonts w:cstheme="minorHAnsi"/>
          <w:b/>
          <w:bCs/>
          <w:color w:val="auto"/>
          <w:sz w:val="24"/>
          <w:szCs w:val="24"/>
          <w:u w:val="none"/>
        </w:rPr>
      </w:pPr>
      <w:hyperlink r:id="rId12" w:history="1">
        <w:r w:rsidR="000A7008" w:rsidRPr="00F31F9D">
          <w:rPr>
            <w:rStyle w:val="Hyperlink"/>
          </w:rPr>
          <w:t>http://communities.unescap.org/system/files/42._digital_survey_approach_for_tourism_statistics.pdf</w:t>
        </w:r>
      </w:hyperlink>
    </w:p>
    <w:p w14:paraId="3327784F" w14:textId="77777777" w:rsidR="00B329CD" w:rsidRPr="00B329CD" w:rsidRDefault="00E243FC" w:rsidP="001C2BF6">
      <w:pPr>
        <w:pStyle w:val="ListParagraph"/>
        <w:numPr>
          <w:ilvl w:val="0"/>
          <w:numId w:val="2"/>
        </w:numPr>
        <w:spacing w:after="0" w:line="240" w:lineRule="auto"/>
        <w:jc w:val="thaiDistribute"/>
        <w:rPr>
          <w:rFonts w:cstheme="minorHAnsi"/>
          <w:sz w:val="24"/>
          <w:szCs w:val="24"/>
        </w:rPr>
      </w:pPr>
      <w:r w:rsidRPr="00B329CD">
        <w:rPr>
          <w:sz w:val="24"/>
          <w:szCs w:val="24"/>
        </w:rPr>
        <w:t>Action Area E. Having requisite skills sets</w:t>
      </w:r>
      <w:r w:rsidR="00B329CD" w:rsidRPr="00B329CD">
        <w:rPr>
          <w:sz w:val="24"/>
          <w:szCs w:val="24"/>
        </w:rPr>
        <w:t xml:space="preserve"> </w:t>
      </w:r>
    </w:p>
    <w:p w14:paraId="5014E411" w14:textId="4DD0007D" w:rsidR="00B329CD" w:rsidRPr="00B329CD" w:rsidRDefault="00AF0403" w:rsidP="001C2BF6">
      <w:pPr>
        <w:pStyle w:val="ListParagraph"/>
        <w:spacing w:after="0" w:line="240" w:lineRule="auto"/>
        <w:jc w:val="thaiDistribute"/>
        <w:rPr>
          <w:rFonts w:cstheme="minorHAnsi"/>
          <w:b/>
          <w:bCs/>
          <w:sz w:val="24"/>
          <w:szCs w:val="24"/>
        </w:rPr>
      </w:pPr>
      <w:hyperlink r:id="rId13" w:history="1">
        <w:r w:rsidR="00B329CD" w:rsidRPr="00F31F9D">
          <w:rPr>
            <w:rStyle w:val="Hyperlink"/>
            <w:rFonts w:cstheme="minorHAnsi"/>
            <w:sz w:val="24"/>
            <w:szCs w:val="24"/>
          </w:rPr>
          <w:t>http://communities.unescap.org/system/files/8._lessons_for_effective_public-private_partnerships_from_the_use_of_mobile_phone_data_in_indonesian_tourism_statistics.pdf</w:t>
        </w:r>
      </w:hyperlink>
      <w:r w:rsidR="00B329CD" w:rsidRPr="00B329CD">
        <w:rPr>
          <w:rFonts w:cstheme="minorHAnsi"/>
          <w:sz w:val="24"/>
          <w:szCs w:val="24"/>
        </w:rPr>
        <w:t xml:space="preserve"> </w:t>
      </w:r>
    </w:p>
    <w:p w14:paraId="21CA8A16" w14:textId="77777777" w:rsidR="000A7008" w:rsidRPr="00414F54" w:rsidRDefault="000A7008" w:rsidP="001C2BF6">
      <w:pPr>
        <w:pStyle w:val="ListParagraph"/>
        <w:spacing w:after="0" w:line="240" w:lineRule="auto"/>
        <w:ind w:left="360"/>
        <w:jc w:val="thaiDistribute"/>
        <w:rPr>
          <w:rFonts w:cstheme="minorHAnsi"/>
          <w:sz w:val="24"/>
          <w:szCs w:val="24"/>
        </w:rPr>
      </w:pPr>
    </w:p>
    <w:p w14:paraId="4737086F" w14:textId="04804A3A" w:rsidR="0089211D" w:rsidRPr="00547B39" w:rsidRDefault="0089211D" w:rsidP="006C30F8">
      <w:pPr>
        <w:spacing w:after="120" w:line="240" w:lineRule="auto"/>
        <w:jc w:val="both"/>
        <w:rPr>
          <w:rFonts w:eastAsia="Times New Roman" w:cstheme="minorHAnsi"/>
          <w:b/>
          <w:bCs/>
          <w:sz w:val="24"/>
          <w:szCs w:val="24"/>
        </w:rPr>
      </w:pPr>
      <w:r w:rsidRPr="00547B39">
        <w:rPr>
          <w:rFonts w:eastAsia="Times New Roman" w:cstheme="minorHAnsi"/>
          <w:b/>
          <w:bCs/>
          <w:sz w:val="24"/>
          <w:szCs w:val="24"/>
        </w:rPr>
        <w:t xml:space="preserve">Guidelines for abstracts: </w:t>
      </w:r>
      <w:r w:rsidRPr="00547B39">
        <w:rPr>
          <w:rFonts w:eastAsia="Times New Roman" w:cstheme="minorHAnsi"/>
          <w:sz w:val="24"/>
          <w:szCs w:val="24"/>
        </w:rPr>
        <w:t>Must be written in English</w:t>
      </w:r>
      <w:r w:rsidR="006C30F8">
        <w:rPr>
          <w:rFonts w:eastAsia="Times New Roman" w:cstheme="minorHAnsi"/>
          <w:sz w:val="24"/>
          <w:szCs w:val="24"/>
        </w:rPr>
        <w:t xml:space="preserve"> and </w:t>
      </w:r>
      <w:r w:rsidR="006C30F8" w:rsidRPr="006C30F8">
        <w:rPr>
          <w:rFonts w:eastAsia="Times New Roman" w:cstheme="minorHAnsi"/>
          <w:sz w:val="24"/>
          <w:szCs w:val="24"/>
        </w:rPr>
        <w:t xml:space="preserve">should be </w:t>
      </w:r>
      <w:r w:rsidR="006C30F8" w:rsidRPr="00CB6C8E">
        <w:rPr>
          <w:rFonts w:eastAsia="Times New Roman" w:cstheme="minorHAnsi"/>
          <w:sz w:val="24"/>
          <w:szCs w:val="24"/>
        </w:rPr>
        <w:t>no more than 400 words.</w:t>
      </w:r>
      <w:r w:rsidR="006C30F8" w:rsidRPr="006C30F8">
        <w:rPr>
          <w:rFonts w:eastAsia="Times New Roman" w:cstheme="minorHAnsi"/>
          <w:sz w:val="24"/>
          <w:szCs w:val="24"/>
        </w:rPr>
        <w:t xml:space="preserve"> It should not include any mathematical equations, references to papers or image</w:t>
      </w:r>
      <w:r w:rsidR="006C30F8">
        <w:rPr>
          <w:rFonts w:eastAsia="Times New Roman" w:cstheme="minorHAnsi"/>
          <w:sz w:val="24"/>
          <w:szCs w:val="24"/>
        </w:rPr>
        <w:t xml:space="preserve">s. </w:t>
      </w:r>
    </w:p>
    <w:p w14:paraId="56B6434B" w14:textId="66DD7607" w:rsidR="0089211D" w:rsidRPr="00547B39" w:rsidRDefault="0089211D" w:rsidP="001C2BF6">
      <w:pPr>
        <w:spacing w:after="120" w:line="240" w:lineRule="auto"/>
        <w:rPr>
          <w:rFonts w:eastAsia="Times New Roman" w:cstheme="minorHAnsi"/>
          <w:b/>
          <w:bCs/>
          <w:sz w:val="24"/>
          <w:szCs w:val="24"/>
        </w:rPr>
      </w:pPr>
      <w:r w:rsidRPr="00547B39">
        <w:rPr>
          <w:rFonts w:eastAsia="Times New Roman" w:cstheme="minorHAnsi"/>
          <w:b/>
          <w:bCs/>
          <w:sz w:val="24"/>
          <w:szCs w:val="24"/>
        </w:rPr>
        <w:t xml:space="preserve">Submission of abstracts: </w:t>
      </w:r>
      <w:r w:rsidRPr="00547B39">
        <w:rPr>
          <w:rFonts w:eastAsia="Times New Roman" w:cstheme="minorHAnsi"/>
          <w:sz w:val="24"/>
          <w:szCs w:val="24"/>
        </w:rPr>
        <w:t xml:space="preserve">In the cover email, authors should indicate which one of the </w:t>
      </w:r>
      <w:r w:rsidR="00547B39">
        <w:rPr>
          <w:rFonts w:eastAsia="Times New Roman" w:cstheme="minorHAnsi"/>
          <w:sz w:val="24"/>
          <w:szCs w:val="24"/>
        </w:rPr>
        <w:t xml:space="preserve">five </w:t>
      </w:r>
      <w:r w:rsidR="000A7008">
        <w:rPr>
          <w:rFonts w:eastAsia="Times New Roman" w:cstheme="minorHAnsi"/>
          <w:sz w:val="24"/>
          <w:szCs w:val="24"/>
        </w:rPr>
        <w:t>A</w:t>
      </w:r>
      <w:r w:rsidR="00547B39">
        <w:rPr>
          <w:rFonts w:eastAsia="Times New Roman" w:cstheme="minorHAnsi"/>
          <w:sz w:val="24"/>
          <w:szCs w:val="24"/>
        </w:rPr>
        <w:t xml:space="preserve">ction </w:t>
      </w:r>
      <w:r w:rsidR="000A7008">
        <w:rPr>
          <w:rFonts w:eastAsia="Times New Roman" w:cstheme="minorHAnsi"/>
          <w:sz w:val="24"/>
          <w:szCs w:val="24"/>
        </w:rPr>
        <w:t>A</w:t>
      </w:r>
      <w:r w:rsidR="00547B39">
        <w:rPr>
          <w:rFonts w:eastAsia="Times New Roman" w:cstheme="minorHAnsi"/>
          <w:sz w:val="24"/>
          <w:szCs w:val="24"/>
        </w:rPr>
        <w:t xml:space="preserve">reas </w:t>
      </w:r>
      <w:r w:rsidR="000A7008">
        <w:rPr>
          <w:rFonts w:eastAsia="Times New Roman" w:cstheme="minorHAnsi"/>
          <w:sz w:val="24"/>
          <w:szCs w:val="24"/>
        </w:rPr>
        <w:t xml:space="preserve">of the Collective Vision </w:t>
      </w:r>
      <w:r w:rsidRPr="00547B39">
        <w:rPr>
          <w:rFonts w:eastAsia="Times New Roman" w:cstheme="minorHAnsi"/>
          <w:sz w:val="24"/>
          <w:szCs w:val="24"/>
        </w:rPr>
        <w:t>their abstract relates to</w:t>
      </w:r>
      <w:r w:rsidR="003C120F">
        <w:rPr>
          <w:rFonts w:eastAsia="Times New Roman" w:cstheme="minorHAnsi"/>
          <w:sz w:val="24"/>
          <w:szCs w:val="24"/>
        </w:rPr>
        <w:t xml:space="preserve"> and what is domain (economics, social, environment) in the sustainable development goal is being addressed by the abstract/paper</w:t>
      </w:r>
      <w:r w:rsidRPr="00547B39">
        <w:rPr>
          <w:rFonts w:eastAsia="Times New Roman" w:cstheme="minorHAnsi"/>
          <w:sz w:val="24"/>
          <w:szCs w:val="24"/>
        </w:rPr>
        <w:t xml:space="preserve">. </w:t>
      </w:r>
    </w:p>
    <w:p w14:paraId="26EDCBEF" w14:textId="3232C27A" w:rsidR="00AF37F9" w:rsidRDefault="00AF37F9" w:rsidP="001C2BF6">
      <w:pPr>
        <w:spacing w:after="120" w:line="240" w:lineRule="auto"/>
        <w:rPr>
          <w:rFonts w:eastAsia="Times New Roman" w:cstheme="minorHAnsi"/>
          <w:b/>
          <w:bCs/>
          <w:sz w:val="24"/>
          <w:szCs w:val="24"/>
        </w:rPr>
      </w:pPr>
      <w:r>
        <w:rPr>
          <w:rFonts w:eastAsia="Times New Roman" w:cstheme="minorHAnsi"/>
          <w:b/>
          <w:bCs/>
          <w:sz w:val="24"/>
          <w:szCs w:val="24"/>
        </w:rPr>
        <w:t>Noti</w:t>
      </w:r>
      <w:r w:rsidR="00E243FC">
        <w:rPr>
          <w:rFonts w:eastAsia="Times New Roman" w:cstheme="minorHAnsi"/>
          <w:b/>
          <w:bCs/>
          <w:sz w:val="24"/>
          <w:szCs w:val="24"/>
        </w:rPr>
        <w:t>fi</w:t>
      </w:r>
      <w:r>
        <w:rPr>
          <w:rFonts w:eastAsia="Times New Roman" w:cstheme="minorHAnsi"/>
          <w:b/>
          <w:bCs/>
          <w:sz w:val="24"/>
          <w:szCs w:val="24"/>
        </w:rPr>
        <w:t>c</w:t>
      </w:r>
      <w:r w:rsidR="00E243FC">
        <w:rPr>
          <w:rFonts w:eastAsia="Times New Roman" w:cstheme="minorHAnsi"/>
          <w:b/>
          <w:bCs/>
          <w:sz w:val="24"/>
          <w:szCs w:val="24"/>
        </w:rPr>
        <w:t>ation</w:t>
      </w:r>
      <w:r>
        <w:rPr>
          <w:rFonts w:eastAsia="Times New Roman" w:cstheme="minorHAnsi"/>
          <w:b/>
          <w:bCs/>
          <w:sz w:val="24"/>
          <w:szCs w:val="24"/>
        </w:rPr>
        <w:t xml:space="preserve"> of accept</w:t>
      </w:r>
      <w:r w:rsidR="00E243FC">
        <w:rPr>
          <w:rFonts w:eastAsia="Times New Roman" w:cstheme="minorHAnsi"/>
          <w:b/>
          <w:bCs/>
          <w:sz w:val="24"/>
          <w:szCs w:val="24"/>
        </w:rPr>
        <w:t>ed abstracts</w:t>
      </w:r>
      <w:r w:rsidR="000A7008">
        <w:rPr>
          <w:rFonts w:eastAsia="Times New Roman" w:cstheme="minorHAnsi"/>
          <w:b/>
          <w:bCs/>
          <w:sz w:val="24"/>
          <w:szCs w:val="24"/>
        </w:rPr>
        <w:t>.</w:t>
      </w:r>
      <w:r>
        <w:rPr>
          <w:rFonts w:eastAsia="Times New Roman" w:cstheme="minorHAnsi"/>
          <w:b/>
          <w:bCs/>
          <w:sz w:val="24"/>
          <w:szCs w:val="24"/>
        </w:rPr>
        <w:t xml:space="preserve">  </w:t>
      </w:r>
      <w:r w:rsidRPr="00AF37F9">
        <w:rPr>
          <w:rFonts w:eastAsia="Times New Roman" w:cstheme="minorHAnsi"/>
          <w:sz w:val="24"/>
          <w:szCs w:val="24"/>
        </w:rPr>
        <w:t>Authors</w:t>
      </w:r>
      <w:r w:rsidRPr="00547B39">
        <w:rPr>
          <w:rFonts w:eastAsia="Times New Roman" w:cstheme="minorHAnsi"/>
          <w:sz w:val="24"/>
          <w:szCs w:val="24"/>
        </w:rPr>
        <w:t xml:space="preserve"> </w:t>
      </w:r>
      <w:r>
        <w:rPr>
          <w:rFonts w:eastAsia="Times New Roman" w:cstheme="minorHAnsi"/>
          <w:sz w:val="24"/>
          <w:szCs w:val="24"/>
        </w:rPr>
        <w:t xml:space="preserve">of accepted </w:t>
      </w:r>
      <w:r w:rsidR="00E243FC">
        <w:rPr>
          <w:rFonts w:eastAsia="Times New Roman" w:cstheme="minorHAnsi"/>
          <w:sz w:val="24"/>
          <w:szCs w:val="24"/>
        </w:rPr>
        <w:t xml:space="preserve">abstracts will be notified by the Secretariat </w:t>
      </w:r>
      <w:r w:rsidR="00B329CD">
        <w:rPr>
          <w:rFonts w:eastAsia="Times New Roman" w:cstheme="minorHAnsi"/>
          <w:sz w:val="24"/>
          <w:szCs w:val="24"/>
        </w:rPr>
        <w:t xml:space="preserve">by </w:t>
      </w:r>
      <w:r w:rsidR="00B329CD">
        <w:rPr>
          <w:rFonts w:eastAsia="Times New Roman" w:cstheme="minorHAnsi"/>
          <w:b/>
          <w:bCs/>
          <w:sz w:val="24"/>
          <w:szCs w:val="24"/>
        </w:rPr>
        <w:t xml:space="preserve">01 March </w:t>
      </w:r>
      <w:r w:rsidR="00E243FC" w:rsidRPr="00E243FC">
        <w:rPr>
          <w:rFonts w:eastAsia="Times New Roman" w:cstheme="minorHAnsi"/>
          <w:b/>
          <w:bCs/>
          <w:sz w:val="24"/>
          <w:szCs w:val="24"/>
        </w:rPr>
        <w:t>2020</w:t>
      </w:r>
      <w:r w:rsidR="00E243FC">
        <w:rPr>
          <w:rFonts w:eastAsia="Times New Roman" w:cstheme="minorHAnsi"/>
          <w:b/>
          <w:bCs/>
          <w:sz w:val="24"/>
          <w:szCs w:val="24"/>
        </w:rPr>
        <w:t>.</w:t>
      </w:r>
    </w:p>
    <w:p w14:paraId="7AFF2F89" w14:textId="3D322887" w:rsidR="000A7008" w:rsidRPr="000A7008" w:rsidRDefault="0089211D" w:rsidP="001C2BF6">
      <w:pPr>
        <w:spacing w:after="120" w:line="240" w:lineRule="auto"/>
        <w:rPr>
          <w:rFonts w:cstheme="minorHAnsi"/>
          <w:b/>
          <w:bCs/>
          <w:sz w:val="24"/>
          <w:szCs w:val="24"/>
        </w:rPr>
      </w:pPr>
      <w:r w:rsidRPr="00547B39">
        <w:rPr>
          <w:rFonts w:eastAsia="Times New Roman" w:cstheme="minorHAnsi"/>
          <w:b/>
          <w:bCs/>
          <w:sz w:val="24"/>
          <w:szCs w:val="24"/>
        </w:rPr>
        <w:t>Detailed guidelines and templates</w:t>
      </w:r>
      <w:r w:rsidR="000A7008">
        <w:rPr>
          <w:rFonts w:eastAsia="Times New Roman" w:cstheme="minorHAnsi"/>
          <w:b/>
          <w:bCs/>
          <w:sz w:val="24"/>
          <w:szCs w:val="24"/>
        </w:rPr>
        <w:t>.</w:t>
      </w:r>
      <w:r w:rsidRPr="00547B39">
        <w:rPr>
          <w:rFonts w:eastAsia="Times New Roman" w:cstheme="minorHAnsi"/>
          <w:b/>
          <w:bCs/>
          <w:sz w:val="24"/>
          <w:szCs w:val="24"/>
        </w:rPr>
        <w:t xml:space="preserve"> </w:t>
      </w:r>
      <w:r w:rsidRPr="000A7008">
        <w:rPr>
          <w:rFonts w:cstheme="minorHAnsi"/>
          <w:sz w:val="24"/>
          <w:szCs w:val="24"/>
        </w:rPr>
        <w:t>Guidelines and templates for abstracts and papers are</w:t>
      </w:r>
      <w:r w:rsidR="003C120F">
        <w:rPr>
          <w:rFonts w:cstheme="minorHAnsi"/>
          <w:sz w:val="24"/>
          <w:szCs w:val="24"/>
        </w:rPr>
        <w:t xml:space="preserve"> also </w:t>
      </w:r>
      <w:r w:rsidRPr="000A7008">
        <w:rPr>
          <w:rFonts w:cstheme="minorHAnsi"/>
          <w:sz w:val="24"/>
          <w:szCs w:val="24"/>
        </w:rPr>
        <w:t xml:space="preserve">provided on the Asia-Pacific Statistics </w:t>
      </w:r>
      <w:r w:rsidRPr="0069637C">
        <w:rPr>
          <w:rFonts w:cstheme="minorHAnsi"/>
          <w:sz w:val="24"/>
          <w:szCs w:val="24"/>
        </w:rPr>
        <w:t xml:space="preserve">Week </w:t>
      </w:r>
      <w:r w:rsidRPr="0069637C">
        <w:rPr>
          <w:rFonts w:cstheme="minorHAnsi"/>
          <w:bCs/>
          <w:sz w:val="24"/>
          <w:szCs w:val="24"/>
        </w:rPr>
        <w:t>website</w:t>
      </w:r>
      <w:r w:rsidR="003C120F">
        <w:rPr>
          <w:rFonts w:cstheme="minorHAnsi"/>
          <w:b/>
          <w:sz w:val="24"/>
          <w:szCs w:val="24"/>
        </w:rPr>
        <w:t xml:space="preserve"> </w:t>
      </w:r>
      <w:bookmarkStart w:id="2" w:name="_Hlk27411115"/>
      <w:r w:rsidRPr="0069637C">
        <w:rPr>
          <w:rFonts w:cstheme="minorHAnsi"/>
          <w:b/>
          <w:sz w:val="24"/>
          <w:szCs w:val="24"/>
        </w:rPr>
        <w:t>(</w:t>
      </w:r>
      <w:hyperlink r:id="rId14" w:history="1">
        <w:r w:rsidR="00273982" w:rsidRPr="00273982">
          <w:rPr>
            <w:rStyle w:val="Hyperlink"/>
            <w:b/>
            <w:bCs/>
          </w:rPr>
          <w:t>https://www.unescap.org/events/asia-pacific-statistics-week-2020</w:t>
        </w:r>
      </w:hyperlink>
      <w:r w:rsidRPr="0069637C">
        <w:rPr>
          <w:rFonts w:cstheme="minorHAnsi"/>
          <w:b/>
          <w:sz w:val="24"/>
          <w:szCs w:val="24"/>
        </w:rPr>
        <w:t>)</w:t>
      </w:r>
      <w:r w:rsidR="000A7008" w:rsidRPr="0069637C">
        <w:rPr>
          <w:rFonts w:cstheme="minorHAnsi"/>
          <w:b/>
          <w:sz w:val="24"/>
          <w:szCs w:val="24"/>
        </w:rPr>
        <w:t xml:space="preserve"> </w:t>
      </w:r>
      <w:bookmarkStart w:id="3" w:name="_GoBack"/>
      <w:bookmarkEnd w:id="2"/>
      <w:bookmarkEnd w:id="3"/>
    </w:p>
    <w:p w14:paraId="57896B2C" w14:textId="4E27A3D2" w:rsidR="0089211D" w:rsidRDefault="0089211D" w:rsidP="001C2BF6">
      <w:pPr>
        <w:spacing w:after="120" w:line="240" w:lineRule="auto"/>
        <w:rPr>
          <w:rFonts w:cstheme="minorHAnsi"/>
          <w:sz w:val="24"/>
          <w:szCs w:val="24"/>
        </w:rPr>
      </w:pPr>
      <w:r w:rsidRPr="00547B39">
        <w:rPr>
          <w:rFonts w:cstheme="minorHAnsi"/>
          <w:b/>
          <w:bCs/>
          <w:sz w:val="24"/>
          <w:szCs w:val="24"/>
        </w:rPr>
        <w:t>Secretariat contact</w:t>
      </w:r>
      <w:r w:rsidR="003A499C">
        <w:rPr>
          <w:rFonts w:cstheme="minorHAnsi"/>
          <w:b/>
          <w:bCs/>
          <w:sz w:val="24"/>
          <w:szCs w:val="24"/>
        </w:rPr>
        <w:t>:</w:t>
      </w:r>
      <w:r w:rsidR="000A7008">
        <w:rPr>
          <w:rFonts w:cstheme="minorHAnsi"/>
          <w:b/>
          <w:bCs/>
          <w:sz w:val="24"/>
          <w:szCs w:val="24"/>
        </w:rPr>
        <w:t xml:space="preserve"> </w:t>
      </w:r>
      <w:r w:rsidRPr="000A7008">
        <w:rPr>
          <w:rFonts w:cstheme="minorHAnsi"/>
          <w:sz w:val="24"/>
          <w:szCs w:val="24"/>
        </w:rPr>
        <w:t>Requests for additional information and questions can be addressed to Ms</w:t>
      </w:r>
      <w:r w:rsidR="00547B39" w:rsidRPr="000A7008">
        <w:rPr>
          <w:rFonts w:cstheme="minorHAnsi"/>
          <w:sz w:val="24"/>
          <w:szCs w:val="24"/>
        </w:rPr>
        <w:t>.</w:t>
      </w:r>
      <w:r w:rsidRPr="000A7008">
        <w:rPr>
          <w:rFonts w:cstheme="minorHAnsi"/>
          <w:sz w:val="24"/>
          <w:szCs w:val="24"/>
        </w:rPr>
        <w:t xml:space="preserve"> </w:t>
      </w:r>
      <w:r w:rsidR="003C120F" w:rsidRPr="003C120F">
        <w:rPr>
          <w:rFonts w:cstheme="minorHAnsi"/>
          <w:sz w:val="24"/>
          <w:szCs w:val="24"/>
        </w:rPr>
        <w:t xml:space="preserve">Wannaporn Sridama </w:t>
      </w:r>
      <w:r w:rsidRPr="000A7008">
        <w:rPr>
          <w:rFonts w:cstheme="minorHAnsi"/>
          <w:sz w:val="24"/>
          <w:szCs w:val="24"/>
        </w:rPr>
        <w:t xml:space="preserve">at </w:t>
      </w:r>
      <w:hyperlink r:id="rId15" w:history="1">
        <w:r w:rsidR="003C120F" w:rsidRPr="00CF270F">
          <w:rPr>
            <w:rStyle w:val="Hyperlink"/>
            <w:rFonts w:cstheme="minorHAnsi"/>
            <w:sz w:val="24"/>
            <w:szCs w:val="24"/>
          </w:rPr>
          <w:t>sridamaw@un.org</w:t>
        </w:r>
      </w:hyperlink>
      <w:r w:rsidR="003C120F">
        <w:rPr>
          <w:rFonts w:cstheme="minorHAnsi"/>
          <w:sz w:val="24"/>
          <w:szCs w:val="24"/>
        </w:rPr>
        <w:t xml:space="preserve"> </w:t>
      </w:r>
      <w:r w:rsidRPr="000A7008">
        <w:rPr>
          <w:rFonts w:cstheme="minorHAnsi"/>
          <w:sz w:val="24"/>
          <w:szCs w:val="24"/>
        </w:rPr>
        <w:t xml:space="preserve">with copy to </w:t>
      </w:r>
      <w:hyperlink r:id="rId16" w:history="1">
        <w:r w:rsidRPr="000A7008">
          <w:rPr>
            <w:rStyle w:val="Hyperlink"/>
            <w:rFonts w:cstheme="minorHAnsi"/>
            <w:sz w:val="24"/>
            <w:szCs w:val="24"/>
          </w:rPr>
          <w:t>stat.unescap@un.org</w:t>
        </w:r>
      </w:hyperlink>
      <w:r w:rsidRPr="000A7008">
        <w:rPr>
          <w:rFonts w:cstheme="minorHAnsi"/>
          <w:sz w:val="24"/>
          <w:szCs w:val="24"/>
        </w:rPr>
        <w:t xml:space="preserve">, or by phone +66 2288 </w:t>
      </w:r>
      <w:r w:rsidR="003C120F">
        <w:rPr>
          <w:rFonts w:cstheme="minorHAnsi"/>
          <w:sz w:val="24"/>
          <w:szCs w:val="24"/>
        </w:rPr>
        <w:t>2593</w:t>
      </w:r>
      <w:r w:rsidR="008F34FB">
        <w:rPr>
          <w:rFonts w:cstheme="minorHAnsi"/>
          <w:sz w:val="24"/>
          <w:szCs w:val="24"/>
        </w:rPr>
        <w:t>.</w:t>
      </w:r>
    </w:p>
    <w:sectPr w:rsidR="0089211D" w:rsidSect="00F91DF8">
      <w:headerReference w:type="default" r:id="rId17"/>
      <w:footerReference w:type="default" r:id="rId18"/>
      <w:pgSz w:w="11907" w:h="16839" w:code="9"/>
      <w:pgMar w:top="1620" w:right="1440" w:bottom="1620" w:left="1440" w:header="432"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0892A" w14:textId="77777777" w:rsidR="00AF0403" w:rsidRDefault="00AF0403" w:rsidP="00D04F60">
      <w:pPr>
        <w:spacing w:after="0" w:line="240" w:lineRule="auto"/>
      </w:pPr>
      <w:r>
        <w:separator/>
      </w:r>
    </w:p>
  </w:endnote>
  <w:endnote w:type="continuationSeparator" w:id="0">
    <w:p w14:paraId="50F7EDE9" w14:textId="77777777" w:rsidR="00AF0403" w:rsidRDefault="00AF0403" w:rsidP="00D0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16FC" w14:textId="720FC30C" w:rsidR="007B5055" w:rsidRDefault="00F511D1" w:rsidP="00E37976">
    <w:pPr>
      <w:pStyle w:val="Footer"/>
      <w:jc w:val="center"/>
    </w:pPr>
    <w:r w:rsidRPr="00F511D1">
      <w:rPr>
        <w:rFonts w:ascii="Calibri" w:eastAsia="Calibri" w:hAnsi="Calibri" w:cs="Times New Roman"/>
        <w:noProof/>
        <w:lang w:bidi="th-TH"/>
      </w:rPr>
      <w:drawing>
        <wp:anchor distT="0" distB="0" distL="114300" distR="114300" simplePos="0" relativeHeight="251654656" behindDoc="0" locked="0" layoutInCell="1" allowOverlap="0" wp14:anchorId="2E43CB09" wp14:editId="4E89A0CA">
          <wp:simplePos x="0" y="0"/>
          <wp:positionH relativeFrom="page">
            <wp:posOffset>2043430</wp:posOffset>
          </wp:positionH>
          <wp:positionV relativeFrom="page">
            <wp:posOffset>9888220</wp:posOffset>
          </wp:positionV>
          <wp:extent cx="1428750" cy="375920"/>
          <wp:effectExtent l="0" t="0" r="0"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428750" cy="375920"/>
                  </a:xfrm>
                  <a:prstGeom prst="rect">
                    <a:avLst/>
                  </a:prstGeom>
                </pic:spPr>
              </pic:pic>
            </a:graphicData>
          </a:graphic>
        </wp:anchor>
      </w:drawing>
    </w:r>
    <w:r w:rsidRPr="00F511D1">
      <w:rPr>
        <w:rFonts w:ascii="Calibri" w:eastAsia="Calibri" w:hAnsi="Calibri" w:cs="Times New Roman"/>
        <w:noProof/>
        <w:lang w:bidi="th-TH"/>
      </w:rPr>
      <w:drawing>
        <wp:anchor distT="0" distB="0" distL="114300" distR="114300" simplePos="0" relativeHeight="251660800" behindDoc="0" locked="0" layoutInCell="1" allowOverlap="0" wp14:anchorId="5B72A10E" wp14:editId="51052C84">
          <wp:simplePos x="0" y="0"/>
          <wp:positionH relativeFrom="page">
            <wp:posOffset>4119768</wp:posOffset>
          </wp:positionH>
          <wp:positionV relativeFrom="page">
            <wp:posOffset>9844736</wp:posOffset>
          </wp:positionV>
          <wp:extent cx="542290" cy="594995"/>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
                  <a:stretch>
                    <a:fillRect/>
                  </a:stretch>
                </pic:blipFill>
                <pic:spPr>
                  <a:xfrm>
                    <a:off x="0" y="0"/>
                    <a:ext cx="542290" cy="594995"/>
                  </a:xfrm>
                  <a:prstGeom prst="rect">
                    <a:avLst/>
                  </a:prstGeom>
                </pic:spPr>
              </pic:pic>
            </a:graphicData>
          </a:graphic>
        </wp:anchor>
      </w:drawing>
    </w:r>
    <w:sdt>
      <w:sdtPr>
        <w:id w:val="1494833444"/>
        <w:docPartObj>
          <w:docPartGallery w:val="Page Numbers (Bottom of Page)"/>
          <w:docPartUnique/>
        </w:docPartObj>
      </w:sdtPr>
      <w:sdtEndPr>
        <w:rPr>
          <w:noProof/>
        </w:rPr>
      </w:sdtEndPr>
      <w:sdtContent>
        <w:r w:rsidR="007B5055">
          <w:fldChar w:fldCharType="begin"/>
        </w:r>
        <w:r w:rsidR="007B5055">
          <w:instrText xml:space="preserve"> PAGE   \* MERGEFORMAT </w:instrText>
        </w:r>
        <w:r w:rsidR="007B5055">
          <w:fldChar w:fldCharType="separate"/>
        </w:r>
        <w:r w:rsidR="000D2DA7">
          <w:rPr>
            <w:noProof/>
          </w:rPr>
          <w:t>1</w:t>
        </w:r>
        <w:r w:rsidR="007B505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2E51" w14:textId="77777777" w:rsidR="00AF0403" w:rsidRDefault="00AF0403" w:rsidP="00D04F60">
      <w:pPr>
        <w:spacing w:after="0" w:line="240" w:lineRule="auto"/>
      </w:pPr>
      <w:r>
        <w:separator/>
      </w:r>
    </w:p>
  </w:footnote>
  <w:footnote w:type="continuationSeparator" w:id="0">
    <w:p w14:paraId="3DBF1293" w14:textId="77777777" w:rsidR="00AF0403" w:rsidRDefault="00AF0403" w:rsidP="00D04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70C6" w14:textId="4521E693" w:rsidR="007B5055" w:rsidRPr="00DD1E2B" w:rsidRDefault="007B5055" w:rsidP="00E37976">
    <w:pPr>
      <w:tabs>
        <w:tab w:val="center" w:pos="4153"/>
        <w:tab w:val="right" w:pos="8306"/>
      </w:tabs>
      <w:spacing w:after="0" w:line="240" w:lineRule="auto"/>
      <w:rPr>
        <w:rFonts w:ascii="Calibri" w:eastAsia="Calibri" w:hAnsi="Calibri" w:cs="Times New Roman"/>
      </w:rPr>
    </w:pPr>
    <w:r w:rsidRPr="00DD1E2B">
      <w:rPr>
        <w:rFonts w:ascii="Calibri" w:eastAsia="Calibri" w:hAnsi="Calibri" w:cs="Times New Roman"/>
        <w:noProof/>
        <w:lang w:bidi="th-TH"/>
      </w:rPr>
      <mc:AlternateContent>
        <mc:Choice Requires="wps">
          <w:drawing>
            <wp:anchor distT="0" distB="0" distL="114300" distR="114300" simplePos="0" relativeHeight="251657728" behindDoc="0" locked="0" layoutInCell="1" allowOverlap="1" wp14:anchorId="26B66F80" wp14:editId="1BE9AA38">
              <wp:simplePos x="0" y="0"/>
              <wp:positionH relativeFrom="column">
                <wp:posOffset>-83884</wp:posOffset>
              </wp:positionH>
              <wp:positionV relativeFrom="paragraph">
                <wp:posOffset>-5080</wp:posOffset>
              </wp:positionV>
              <wp:extent cx="6092638" cy="76764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638" cy="767646"/>
                      </a:xfrm>
                      <a:prstGeom prst="rect">
                        <a:avLst/>
                      </a:prstGeom>
                      <a:noFill/>
                      <a:ln w="9525">
                        <a:noFill/>
                        <a:miter lim="800000"/>
                        <a:headEnd/>
                        <a:tailEnd/>
                      </a:ln>
                    </wps:spPr>
                    <wps:txbx>
                      <w:txbxContent>
                        <w:p w14:paraId="4DE15A6A" w14:textId="7C919AEE" w:rsidR="007B5055" w:rsidRPr="0029671F" w:rsidRDefault="00232971" w:rsidP="00232971">
                          <w:pPr>
                            <w:spacing w:after="0" w:line="240" w:lineRule="auto"/>
                            <w:rPr>
                              <w:rFonts w:cs="Arial"/>
                              <w:b/>
                              <w:bCs/>
                              <w:color w:val="A21942"/>
                              <w:sz w:val="28"/>
                              <w:szCs w:val="28"/>
                              <w:lang w:bidi="th-TH"/>
                            </w:rPr>
                          </w:pPr>
                          <w:r>
                            <w:rPr>
                              <w:rFonts w:cs="Arial"/>
                              <w:b/>
                              <w:bCs/>
                              <w:color w:val="A21942"/>
                              <w:sz w:val="28"/>
                              <w:szCs w:val="28"/>
                              <w:lang w:bidi="th-TH"/>
                            </w:rPr>
                            <w:t xml:space="preserve">2020 </w:t>
                          </w:r>
                          <w:r w:rsidR="007B5055" w:rsidRPr="0029671F">
                            <w:rPr>
                              <w:rFonts w:cs="Arial"/>
                              <w:b/>
                              <w:bCs/>
                              <w:color w:val="A21942"/>
                              <w:sz w:val="28"/>
                              <w:szCs w:val="28"/>
                              <w:lang w:bidi="th-TH"/>
                            </w:rPr>
                            <w:t>Asia–Pacific Statistics Week</w:t>
                          </w:r>
                        </w:p>
                        <w:p w14:paraId="3536DCFF" w14:textId="54166A56" w:rsidR="007B5055" w:rsidRPr="001C2BF6" w:rsidRDefault="00FE702A" w:rsidP="00232971">
                          <w:pPr>
                            <w:spacing w:after="0" w:line="240" w:lineRule="auto"/>
                            <w:rPr>
                              <w:rFonts w:cs="Arial"/>
                              <w:color w:val="1F497D" w:themeColor="text2"/>
                              <w:sz w:val="24"/>
                              <w:szCs w:val="24"/>
                              <w:lang w:bidi="th-TH"/>
                            </w:rPr>
                          </w:pPr>
                          <w:r w:rsidRPr="001C2BF6">
                            <w:rPr>
                              <w:b/>
                              <w:color w:val="1F497D" w:themeColor="text2"/>
                              <w:sz w:val="24"/>
                              <w:szCs w:val="24"/>
                            </w:rPr>
                            <w:t xml:space="preserve">A decade of action </w:t>
                          </w:r>
                          <w:r w:rsidR="003876DE" w:rsidRPr="001C2BF6">
                            <w:rPr>
                              <w:b/>
                              <w:color w:val="1F497D" w:themeColor="text2"/>
                              <w:sz w:val="24"/>
                              <w:szCs w:val="24"/>
                            </w:rPr>
                            <w:t xml:space="preserve">for the 2030 Agenda: Statistics that leaves no one and </w:t>
                          </w:r>
                          <w:r w:rsidR="0069637C" w:rsidRPr="001C2BF6">
                            <w:rPr>
                              <w:b/>
                              <w:color w:val="1F497D" w:themeColor="text2"/>
                              <w:sz w:val="24"/>
                              <w:szCs w:val="24"/>
                            </w:rPr>
                            <w:t>nowhere</w:t>
                          </w:r>
                          <w:r w:rsidR="003876DE" w:rsidRPr="001C2BF6">
                            <w:rPr>
                              <w:b/>
                              <w:color w:val="1F497D" w:themeColor="text2"/>
                              <w:sz w:val="24"/>
                              <w:szCs w:val="24"/>
                            </w:rPr>
                            <w:t xml:space="preserve"> behind</w:t>
                          </w:r>
                        </w:p>
                        <w:p w14:paraId="640ABB8B" w14:textId="3EFF41E9" w:rsidR="007B5055" w:rsidRPr="00C016D4" w:rsidRDefault="007B5055" w:rsidP="00232971">
                          <w:pPr>
                            <w:spacing w:after="0" w:line="240" w:lineRule="auto"/>
                            <w:rPr>
                              <w:rFonts w:cs="Arial"/>
                              <w:color w:val="595959" w:themeColor="text1" w:themeTint="A6"/>
                              <w:sz w:val="24"/>
                              <w:szCs w:val="24"/>
                              <w:lang w:bidi="th-TH"/>
                            </w:rPr>
                          </w:pPr>
                          <w:r>
                            <w:rPr>
                              <w:rFonts w:cs="Arial"/>
                              <w:color w:val="595959" w:themeColor="text1" w:themeTint="A6"/>
                              <w:sz w:val="24"/>
                              <w:szCs w:val="24"/>
                              <w:lang w:bidi="th-TH"/>
                            </w:rPr>
                            <w:t>1</w:t>
                          </w:r>
                          <w:r w:rsidR="00FE702A">
                            <w:rPr>
                              <w:rFonts w:cs="Arial"/>
                              <w:color w:val="595959" w:themeColor="text1" w:themeTint="A6"/>
                              <w:sz w:val="24"/>
                              <w:szCs w:val="24"/>
                              <w:lang w:bidi="th-TH"/>
                            </w:rPr>
                            <w:t>5</w:t>
                          </w:r>
                          <w:r w:rsidRPr="00C016D4">
                            <w:rPr>
                              <w:rFonts w:cs="Arial"/>
                              <w:color w:val="595959" w:themeColor="text1" w:themeTint="A6"/>
                              <w:sz w:val="24"/>
                              <w:szCs w:val="24"/>
                              <w:lang w:bidi="th-TH"/>
                            </w:rPr>
                            <w:t>-</w:t>
                          </w:r>
                          <w:r w:rsidR="00FE702A">
                            <w:rPr>
                              <w:rFonts w:cs="Arial"/>
                              <w:color w:val="595959" w:themeColor="text1" w:themeTint="A6"/>
                              <w:sz w:val="24"/>
                              <w:szCs w:val="24"/>
                              <w:lang w:bidi="th-TH"/>
                            </w:rPr>
                            <w:t>19</w:t>
                          </w:r>
                          <w:r w:rsidRPr="00C016D4">
                            <w:rPr>
                              <w:rFonts w:cs="Arial"/>
                              <w:color w:val="595959" w:themeColor="text1" w:themeTint="A6"/>
                              <w:sz w:val="24"/>
                              <w:szCs w:val="24"/>
                              <w:lang w:bidi="th-TH"/>
                            </w:rPr>
                            <w:t xml:space="preserve"> </w:t>
                          </w:r>
                          <w:r>
                            <w:rPr>
                              <w:rFonts w:cs="Arial"/>
                              <w:color w:val="595959" w:themeColor="text1" w:themeTint="A6"/>
                              <w:sz w:val="24"/>
                              <w:szCs w:val="24"/>
                              <w:lang w:bidi="th-TH"/>
                            </w:rPr>
                            <w:t>JUNE</w:t>
                          </w:r>
                          <w:r w:rsidRPr="00C016D4">
                            <w:rPr>
                              <w:rFonts w:cs="Arial"/>
                              <w:color w:val="595959" w:themeColor="text1" w:themeTint="A6"/>
                              <w:sz w:val="24"/>
                              <w:szCs w:val="24"/>
                              <w:lang w:bidi="th-TH"/>
                            </w:rPr>
                            <w:t xml:space="preserve"> 20</w:t>
                          </w:r>
                          <w:r w:rsidR="00FE702A">
                            <w:rPr>
                              <w:rFonts w:cs="Arial"/>
                              <w:color w:val="595959" w:themeColor="text1" w:themeTint="A6"/>
                              <w:sz w:val="24"/>
                              <w:szCs w:val="24"/>
                              <w:lang w:bidi="th-TH"/>
                            </w:rPr>
                            <w:t>20</w:t>
                          </w:r>
                          <w:r w:rsidRPr="00C016D4">
                            <w:rPr>
                              <w:rFonts w:cs="Arial"/>
                              <w:color w:val="595959" w:themeColor="text1" w:themeTint="A6"/>
                              <w:sz w:val="24"/>
                              <w:szCs w:val="24"/>
                              <w:lang w:bidi="th-TH"/>
                            </w:rPr>
                            <w:t xml:space="preserve"> | Bangkok, Thailand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66F80" id="_x0000_t202" coordsize="21600,21600" o:spt="202" path="m,l,21600r21600,l21600,xe">
              <v:stroke joinstyle="miter"/>
              <v:path gradientshapeok="t" o:connecttype="rect"/>
            </v:shapetype>
            <v:shape id="Text Box 2" o:spid="_x0000_s1026" type="#_x0000_t202" style="position:absolute;margin-left:-6.6pt;margin-top:-.4pt;width:479.75pt;height:6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" filled="f" stroked="f">
              <v:textbox>
                <w:txbxContent>
                  <w:p w14:paraId="4DE15A6A" w14:textId="7C919AEE" w:rsidR="007B5055" w:rsidRPr="0029671F" w:rsidRDefault="00232971" w:rsidP="00232971">
                    <w:pPr>
                      <w:spacing w:after="0" w:line="240" w:lineRule="auto"/>
                      <w:rPr>
                        <w:rFonts w:cs="Arial"/>
                        <w:b/>
                        <w:bCs/>
                        <w:color w:val="A21942"/>
                        <w:sz w:val="28"/>
                        <w:szCs w:val="28"/>
                        <w:lang w:bidi="th-TH"/>
                      </w:rPr>
                    </w:pPr>
                    <w:r>
                      <w:rPr>
                        <w:rFonts w:cs="Arial"/>
                        <w:b/>
                        <w:bCs/>
                        <w:color w:val="A21942"/>
                        <w:sz w:val="28"/>
                        <w:szCs w:val="28"/>
                        <w:lang w:bidi="th-TH"/>
                      </w:rPr>
                      <w:t xml:space="preserve">2020 </w:t>
                    </w:r>
                    <w:r w:rsidR="007B5055" w:rsidRPr="0029671F">
                      <w:rPr>
                        <w:rFonts w:cs="Arial"/>
                        <w:b/>
                        <w:bCs/>
                        <w:color w:val="A21942"/>
                        <w:sz w:val="28"/>
                        <w:szCs w:val="28"/>
                        <w:lang w:bidi="th-TH"/>
                      </w:rPr>
                      <w:t>Asia–Pacific Statistics Week</w:t>
                    </w:r>
                  </w:p>
                  <w:p w14:paraId="3536DCFF" w14:textId="54166A56" w:rsidR="007B5055" w:rsidRPr="001C2BF6" w:rsidRDefault="00FE702A" w:rsidP="00232971">
                    <w:pPr>
                      <w:spacing w:after="0" w:line="240" w:lineRule="auto"/>
                      <w:rPr>
                        <w:rFonts w:cs="Arial"/>
                        <w:color w:val="1F497D" w:themeColor="text2"/>
                        <w:sz w:val="24"/>
                        <w:szCs w:val="24"/>
                        <w:lang w:bidi="th-TH"/>
                      </w:rPr>
                    </w:pPr>
                    <w:r w:rsidRPr="001C2BF6">
                      <w:rPr>
                        <w:b/>
                        <w:color w:val="1F497D" w:themeColor="text2"/>
                        <w:sz w:val="24"/>
                        <w:szCs w:val="24"/>
                      </w:rPr>
                      <w:t xml:space="preserve">A decade of action </w:t>
                    </w:r>
                    <w:r w:rsidR="003876DE" w:rsidRPr="001C2BF6">
                      <w:rPr>
                        <w:b/>
                        <w:color w:val="1F497D" w:themeColor="text2"/>
                        <w:sz w:val="24"/>
                        <w:szCs w:val="24"/>
                      </w:rPr>
                      <w:t xml:space="preserve">for the 2030 Agenda: Statistics that leaves no one and </w:t>
                    </w:r>
                    <w:r w:rsidR="0069637C" w:rsidRPr="001C2BF6">
                      <w:rPr>
                        <w:b/>
                        <w:color w:val="1F497D" w:themeColor="text2"/>
                        <w:sz w:val="24"/>
                        <w:szCs w:val="24"/>
                      </w:rPr>
                      <w:t>nowhere</w:t>
                    </w:r>
                    <w:r w:rsidR="003876DE" w:rsidRPr="001C2BF6">
                      <w:rPr>
                        <w:b/>
                        <w:color w:val="1F497D" w:themeColor="text2"/>
                        <w:sz w:val="24"/>
                        <w:szCs w:val="24"/>
                      </w:rPr>
                      <w:t xml:space="preserve"> behind</w:t>
                    </w:r>
                  </w:p>
                  <w:p w14:paraId="640ABB8B" w14:textId="3EFF41E9" w:rsidR="007B5055" w:rsidRPr="00C016D4" w:rsidRDefault="007B5055" w:rsidP="00232971">
                    <w:pPr>
                      <w:spacing w:after="0" w:line="240" w:lineRule="auto"/>
                      <w:rPr>
                        <w:rFonts w:cs="Arial"/>
                        <w:color w:val="595959" w:themeColor="text1" w:themeTint="A6"/>
                        <w:sz w:val="24"/>
                        <w:szCs w:val="24"/>
                        <w:lang w:bidi="th-TH"/>
                      </w:rPr>
                    </w:pPr>
                    <w:r>
                      <w:rPr>
                        <w:rFonts w:cs="Arial"/>
                        <w:color w:val="595959" w:themeColor="text1" w:themeTint="A6"/>
                        <w:sz w:val="24"/>
                        <w:szCs w:val="24"/>
                        <w:lang w:bidi="th-TH"/>
                      </w:rPr>
                      <w:t>1</w:t>
                    </w:r>
                    <w:r w:rsidR="00FE702A">
                      <w:rPr>
                        <w:rFonts w:cs="Arial"/>
                        <w:color w:val="595959" w:themeColor="text1" w:themeTint="A6"/>
                        <w:sz w:val="24"/>
                        <w:szCs w:val="24"/>
                        <w:lang w:bidi="th-TH"/>
                      </w:rPr>
                      <w:t>5</w:t>
                    </w:r>
                    <w:r w:rsidRPr="00C016D4">
                      <w:rPr>
                        <w:rFonts w:cs="Arial"/>
                        <w:color w:val="595959" w:themeColor="text1" w:themeTint="A6"/>
                        <w:sz w:val="24"/>
                        <w:szCs w:val="24"/>
                        <w:lang w:bidi="th-TH"/>
                      </w:rPr>
                      <w:t>-</w:t>
                    </w:r>
                    <w:r w:rsidR="00FE702A">
                      <w:rPr>
                        <w:rFonts w:cs="Arial"/>
                        <w:color w:val="595959" w:themeColor="text1" w:themeTint="A6"/>
                        <w:sz w:val="24"/>
                        <w:szCs w:val="24"/>
                        <w:lang w:bidi="th-TH"/>
                      </w:rPr>
                      <w:t>19</w:t>
                    </w:r>
                    <w:r w:rsidRPr="00C016D4">
                      <w:rPr>
                        <w:rFonts w:cs="Arial"/>
                        <w:color w:val="595959" w:themeColor="text1" w:themeTint="A6"/>
                        <w:sz w:val="24"/>
                        <w:szCs w:val="24"/>
                        <w:lang w:bidi="th-TH"/>
                      </w:rPr>
                      <w:t xml:space="preserve"> </w:t>
                    </w:r>
                    <w:r>
                      <w:rPr>
                        <w:rFonts w:cs="Arial"/>
                        <w:color w:val="595959" w:themeColor="text1" w:themeTint="A6"/>
                        <w:sz w:val="24"/>
                        <w:szCs w:val="24"/>
                        <w:lang w:bidi="th-TH"/>
                      </w:rPr>
                      <w:t>JUNE</w:t>
                    </w:r>
                    <w:r w:rsidRPr="00C016D4">
                      <w:rPr>
                        <w:rFonts w:cs="Arial"/>
                        <w:color w:val="595959" w:themeColor="text1" w:themeTint="A6"/>
                        <w:sz w:val="24"/>
                        <w:szCs w:val="24"/>
                        <w:lang w:bidi="th-TH"/>
                      </w:rPr>
                      <w:t xml:space="preserve"> 20</w:t>
                    </w:r>
                    <w:r w:rsidR="00FE702A">
                      <w:rPr>
                        <w:rFonts w:cs="Arial"/>
                        <w:color w:val="595959" w:themeColor="text1" w:themeTint="A6"/>
                        <w:sz w:val="24"/>
                        <w:szCs w:val="24"/>
                        <w:lang w:bidi="th-TH"/>
                      </w:rPr>
                      <w:t>20</w:t>
                    </w:r>
                    <w:r w:rsidRPr="00C016D4">
                      <w:rPr>
                        <w:rFonts w:cs="Arial"/>
                        <w:color w:val="595959" w:themeColor="text1" w:themeTint="A6"/>
                        <w:sz w:val="24"/>
                        <w:szCs w:val="24"/>
                        <w:lang w:bidi="th-TH"/>
                      </w:rPr>
                      <w:t xml:space="preserve"> | Bangkok, Thailand</w:t>
                    </w:r>
                  </w:p>
                </w:txbxContent>
              </v:textbox>
            </v:shape>
          </w:pict>
        </mc:Fallback>
      </mc:AlternateContent>
    </w:r>
    <w:r w:rsidRPr="00DD1E2B">
      <w:rPr>
        <w:rFonts w:ascii="Calibri" w:eastAsia="Calibri" w:hAnsi="Calibri" w:cs="Times New Roman"/>
      </w:rPr>
      <w:t xml:space="preserve"> </w:t>
    </w:r>
  </w:p>
  <w:p w14:paraId="01B9219E" w14:textId="77777777" w:rsidR="007B5055" w:rsidRPr="00DD1E2B" w:rsidRDefault="007B5055" w:rsidP="00E37976">
    <w:pPr>
      <w:pStyle w:val="Header"/>
    </w:pPr>
  </w:p>
  <w:p w14:paraId="364B5B07" w14:textId="77777777" w:rsidR="007B5055" w:rsidRDefault="007B5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F1FA7"/>
    <w:multiLevelType w:val="hybridMultilevel"/>
    <w:tmpl w:val="2052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CA6AF3"/>
    <w:multiLevelType w:val="hybridMultilevel"/>
    <w:tmpl w:val="3F6211F2"/>
    <w:lvl w:ilvl="0" w:tplc="E1B21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1D"/>
    <w:rsid w:val="00016D56"/>
    <w:rsid w:val="00017378"/>
    <w:rsid w:val="00037D6A"/>
    <w:rsid w:val="0004165F"/>
    <w:rsid w:val="000514A8"/>
    <w:rsid w:val="00061FC5"/>
    <w:rsid w:val="00077865"/>
    <w:rsid w:val="000932EF"/>
    <w:rsid w:val="000A1734"/>
    <w:rsid w:val="000A66C0"/>
    <w:rsid w:val="000A7008"/>
    <w:rsid w:val="000B4711"/>
    <w:rsid w:val="000C14E1"/>
    <w:rsid w:val="000D2DA7"/>
    <w:rsid w:val="00104156"/>
    <w:rsid w:val="0013631A"/>
    <w:rsid w:val="001A53DD"/>
    <w:rsid w:val="001B00B5"/>
    <w:rsid w:val="001C2BF6"/>
    <w:rsid w:val="001C6E7B"/>
    <w:rsid w:val="001D1736"/>
    <w:rsid w:val="001E36E9"/>
    <w:rsid w:val="00232971"/>
    <w:rsid w:val="00261891"/>
    <w:rsid w:val="00273982"/>
    <w:rsid w:val="0028394A"/>
    <w:rsid w:val="0032409F"/>
    <w:rsid w:val="0036267F"/>
    <w:rsid w:val="00363D2A"/>
    <w:rsid w:val="003640B3"/>
    <w:rsid w:val="003667FB"/>
    <w:rsid w:val="003876DE"/>
    <w:rsid w:val="00391CF2"/>
    <w:rsid w:val="00394D9C"/>
    <w:rsid w:val="0039654C"/>
    <w:rsid w:val="003A499C"/>
    <w:rsid w:val="003A619D"/>
    <w:rsid w:val="003C120F"/>
    <w:rsid w:val="003E2260"/>
    <w:rsid w:val="003F382D"/>
    <w:rsid w:val="00414F54"/>
    <w:rsid w:val="00457271"/>
    <w:rsid w:val="00473471"/>
    <w:rsid w:val="004840AF"/>
    <w:rsid w:val="004A2A09"/>
    <w:rsid w:val="004B71B3"/>
    <w:rsid w:val="004C06A7"/>
    <w:rsid w:val="004C0F69"/>
    <w:rsid w:val="00506296"/>
    <w:rsid w:val="00517D18"/>
    <w:rsid w:val="005253D5"/>
    <w:rsid w:val="00547B39"/>
    <w:rsid w:val="00571DAB"/>
    <w:rsid w:val="00611D9D"/>
    <w:rsid w:val="00613249"/>
    <w:rsid w:val="00624921"/>
    <w:rsid w:val="00673D44"/>
    <w:rsid w:val="00674ACA"/>
    <w:rsid w:val="006875D3"/>
    <w:rsid w:val="0069637C"/>
    <w:rsid w:val="006A35C4"/>
    <w:rsid w:val="006A63A1"/>
    <w:rsid w:val="006C30F8"/>
    <w:rsid w:val="006C4BA3"/>
    <w:rsid w:val="00741C9A"/>
    <w:rsid w:val="0075368E"/>
    <w:rsid w:val="0075486C"/>
    <w:rsid w:val="0076242F"/>
    <w:rsid w:val="00766093"/>
    <w:rsid w:val="00770062"/>
    <w:rsid w:val="00772E0A"/>
    <w:rsid w:val="007B5055"/>
    <w:rsid w:val="008158CE"/>
    <w:rsid w:val="00820F5E"/>
    <w:rsid w:val="00847751"/>
    <w:rsid w:val="0089211D"/>
    <w:rsid w:val="0089590A"/>
    <w:rsid w:val="008B0E52"/>
    <w:rsid w:val="008D0E58"/>
    <w:rsid w:val="008D7868"/>
    <w:rsid w:val="008F34FB"/>
    <w:rsid w:val="008F3801"/>
    <w:rsid w:val="00906898"/>
    <w:rsid w:val="009221A2"/>
    <w:rsid w:val="00936E2B"/>
    <w:rsid w:val="00942765"/>
    <w:rsid w:val="00973176"/>
    <w:rsid w:val="009B5E89"/>
    <w:rsid w:val="009E18ED"/>
    <w:rsid w:val="009E71AC"/>
    <w:rsid w:val="00A23DAD"/>
    <w:rsid w:val="00A42330"/>
    <w:rsid w:val="00A64513"/>
    <w:rsid w:val="00AD5743"/>
    <w:rsid w:val="00AF0403"/>
    <w:rsid w:val="00AF37F9"/>
    <w:rsid w:val="00B14A32"/>
    <w:rsid w:val="00B23507"/>
    <w:rsid w:val="00B329CD"/>
    <w:rsid w:val="00B34D0E"/>
    <w:rsid w:val="00B53F9A"/>
    <w:rsid w:val="00B91796"/>
    <w:rsid w:val="00BB454F"/>
    <w:rsid w:val="00BC070B"/>
    <w:rsid w:val="00BC55CE"/>
    <w:rsid w:val="00BE21A5"/>
    <w:rsid w:val="00BF1A55"/>
    <w:rsid w:val="00C1528F"/>
    <w:rsid w:val="00C732C0"/>
    <w:rsid w:val="00C96415"/>
    <w:rsid w:val="00CA3EC4"/>
    <w:rsid w:val="00CA4E12"/>
    <w:rsid w:val="00CB6C8E"/>
    <w:rsid w:val="00CC1C32"/>
    <w:rsid w:val="00CC3A4C"/>
    <w:rsid w:val="00CD2542"/>
    <w:rsid w:val="00CD6126"/>
    <w:rsid w:val="00CE00A2"/>
    <w:rsid w:val="00D04F60"/>
    <w:rsid w:val="00D26FAA"/>
    <w:rsid w:val="00D31E23"/>
    <w:rsid w:val="00D45D84"/>
    <w:rsid w:val="00D7571D"/>
    <w:rsid w:val="00D8426C"/>
    <w:rsid w:val="00DB7D0E"/>
    <w:rsid w:val="00DC4DD5"/>
    <w:rsid w:val="00E243FC"/>
    <w:rsid w:val="00E37976"/>
    <w:rsid w:val="00E67A07"/>
    <w:rsid w:val="00E75D03"/>
    <w:rsid w:val="00E94639"/>
    <w:rsid w:val="00EC42E6"/>
    <w:rsid w:val="00ED37B4"/>
    <w:rsid w:val="00EF1DBF"/>
    <w:rsid w:val="00F07247"/>
    <w:rsid w:val="00F511D1"/>
    <w:rsid w:val="00F82D01"/>
    <w:rsid w:val="00F852BC"/>
    <w:rsid w:val="00F91DF8"/>
    <w:rsid w:val="00FA5485"/>
    <w:rsid w:val="00FB4FEA"/>
    <w:rsid w:val="00FD611E"/>
    <w:rsid w:val="00FE702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1833"/>
  <w15:chartTrackingRefBased/>
  <w15:docId w15:val="{3E3DE528-0934-4D2D-880E-3B8F3CCF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1D"/>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11D"/>
    <w:rPr>
      <w:color w:val="0000FF" w:themeColor="hyperlink"/>
      <w:u w:val="single"/>
    </w:rPr>
  </w:style>
  <w:style w:type="paragraph" w:styleId="Header">
    <w:name w:val="header"/>
    <w:basedOn w:val="Normal"/>
    <w:link w:val="HeaderChar"/>
    <w:uiPriority w:val="99"/>
    <w:unhideWhenUsed/>
    <w:rsid w:val="00892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1D"/>
    <w:rPr>
      <w:szCs w:val="22"/>
      <w:lang w:bidi="ar-SA"/>
    </w:rPr>
  </w:style>
  <w:style w:type="paragraph" w:styleId="Footer">
    <w:name w:val="footer"/>
    <w:basedOn w:val="Normal"/>
    <w:link w:val="FooterChar"/>
    <w:uiPriority w:val="99"/>
    <w:unhideWhenUsed/>
    <w:rsid w:val="00892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1D"/>
    <w:rPr>
      <w:szCs w:val="22"/>
      <w:lang w:bidi="ar-SA"/>
    </w:rPr>
  </w:style>
  <w:style w:type="paragraph" w:styleId="FootnoteText">
    <w:name w:val="footnote text"/>
    <w:basedOn w:val="Normal"/>
    <w:link w:val="FootnoteTextChar"/>
    <w:uiPriority w:val="99"/>
    <w:semiHidden/>
    <w:unhideWhenUsed/>
    <w:rsid w:val="00BF1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A55"/>
    <w:rPr>
      <w:sz w:val="20"/>
      <w:szCs w:val="20"/>
      <w:lang w:bidi="ar-SA"/>
    </w:rPr>
  </w:style>
  <w:style w:type="character" w:styleId="FootnoteReference">
    <w:name w:val="footnote reference"/>
    <w:basedOn w:val="DefaultParagraphFont"/>
    <w:uiPriority w:val="99"/>
    <w:semiHidden/>
    <w:unhideWhenUsed/>
    <w:rsid w:val="00BF1A55"/>
    <w:rPr>
      <w:vertAlign w:val="superscript"/>
    </w:rPr>
  </w:style>
  <w:style w:type="character" w:styleId="FollowedHyperlink">
    <w:name w:val="FollowedHyperlink"/>
    <w:basedOn w:val="DefaultParagraphFont"/>
    <w:uiPriority w:val="99"/>
    <w:semiHidden/>
    <w:unhideWhenUsed/>
    <w:rsid w:val="00741C9A"/>
    <w:rPr>
      <w:color w:val="800080" w:themeColor="followedHyperlink"/>
      <w:u w:val="single"/>
    </w:rPr>
  </w:style>
  <w:style w:type="paragraph" w:styleId="BalloonText">
    <w:name w:val="Balloon Text"/>
    <w:basedOn w:val="Normal"/>
    <w:link w:val="BalloonTextChar"/>
    <w:uiPriority w:val="99"/>
    <w:semiHidden/>
    <w:unhideWhenUsed/>
    <w:rsid w:val="00A42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330"/>
    <w:rPr>
      <w:rFonts w:ascii="Segoe UI" w:hAnsi="Segoe UI" w:cs="Segoe UI"/>
      <w:sz w:val="18"/>
      <w:szCs w:val="18"/>
      <w:lang w:bidi="ar-SA"/>
    </w:rPr>
  </w:style>
  <w:style w:type="paragraph" w:styleId="ListParagraph">
    <w:name w:val="List Paragraph"/>
    <w:basedOn w:val="Normal"/>
    <w:uiPriority w:val="34"/>
    <w:qFormat/>
    <w:rsid w:val="00F07247"/>
    <w:pPr>
      <w:ind w:left="720"/>
      <w:contextualSpacing/>
    </w:pPr>
  </w:style>
  <w:style w:type="character" w:styleId="UnresolvedMention">
    <w:name w:val="Unresolved Mention"/>
    <w:basedOn w:val="DefaultParagraphFont"/>
    <w:uiPriority w:val="99"/>
    <w:semiHidden/>
    <w:unhideWhenUsed/>
    <w:rsid w:val="00F07247"/>
    <w:rPr>
      <w:color w:val="808080"/>
      <w:shd w:val="clear" w:color="auto" w:fill="E6E6E6"/>
    </w:rPr>
  </w:style>
  <w:style w:type="character" w:styleId="Emphasis">
    <w:name w:val="Emphasis"/>
    <w:basedOn w:val="DefaultParagraphFont"/>
    <w:uiPriority w:val="20"/>
    <w:qFormat/>
    <w:rsid w:val="009E18ED"/>
    <w:rPr>
      <w:i/>
      <w:iCs/>
    </w:rPr>
  </w:style>
  <w:style w:type="character" w:styleId="Strong">
    <w:name w:val="Strong"/>
    <w:basedOn w:val="DefaultParagraphFont"/>
    <w:uiPriority w:val="22"/>
    <w:qFormat/>
    <w:rsid w:val="009E18ED"/>
    <w:rPr>
      <w:b/>
      <w:bCs/>
    </w:rPr>
  </w:style>
  <w:style w:type="character" w:styleId="CommentReference">
    <w:name w:val="annotation reference"/>
    <w:basedOn w:val="DefaultParagraphFont"/>
    <w:uiPriority w:val="99"/>
    <w:semiHidden/>
    <w:unhideWhenUsed/>
    <w:rsid w:val="003A499C"/>
    <w:rPr>
      <w:sz w:val="16"/>
      <w:szCs w:val="16"/>
    </w:rPr>
  </w:style>
  <w:style w:type="paragraph" w:styleId="CommentText">
    <w:name w:val="annotation text"/>
    <w:basedOn w:val="Normal"/>
    <w:link w:val="CommentTextChar"/>
    <w:uiPriority w:val="99"/>
    <w:semiHidden/>
    <w:unhideWhenUsed/>
    <w:rsid w:val="003A499C"/>
    <w:pPr>
      <w:spacing w:line="240" w:lineRule="auto"/>
    </w:pPr>
    <w:rPr>
      <w:sz w:val="20"/>
      <w:szCs w:val="20"/>
    </w:rPr>
  </w:style>
  <w:style w:type="character" w:customStyle="1" w:styleId="CommentTextChar">
    <w:name w:val="Comment Text Char"/>
    <w:basedOn w:val="DefaultParagraphFont"/>
    <w:link w:val="CommentText"/>
    <w:uiPriority w:val="99"/>
    <w:semiHidden/>
    <w:rsid w:val="003A499C"/>
    <w:rPr>
      <w:sz w:val="20"/>
      <w:szCs w:val="20"/>
      <w:lang w:bidi="ar-SA"/>
    </w:rPr>
  </w:style>
  <w:style w:type="paragraph" w:styleId="CommentSubject">
    <w:name w:val="annotation subject"/>
    <w:basedOn w:val="CommentText"/>
    <w:next w:val="CommentText"/>
    <w:link w:val="CommentSubjectChar"/>
    <w:uiPriority w:val="99"/>
    <w:semiHidden/>
    <w:unhideWhenUsed/>
    <w:rsid w:val="003A499C"/>
    <w:rPr>
      <w:b/>
      <w:bCs/>
    </w:rPr>
  </w:style>
  <w:style w:type="character" w:customStyle="1" w:styleId="CommentSubjectChar">
    <w:name w:val="Comment Subject Char"/>
    <w:basedOn w:val="CommentTextChar"/>
    <w:link w:val="CommentSubject"/>
    <w:uiPriority w:val="99"/>
    <w:semiHidden/>
    <w:rsid w:val="003A499C"/>
    <w:rPr>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18147">
      <w:bodyDiv w:val="1"/>
      <w:marLeft w:val="0"/>
      <w:marRight w:val="0"/>
      <w:marTop w:val="0"/>
      <w:marBottom w:val="0"/>
      <w:divBdr>
        <w:top w:val="none" w:sz="0" w:space="0" w:color="auto"/>
        <w:left w:val="none" w:sz="0" w:space="0" w:color="auto"/>
        <w:bottom w:val="none" w:sz="0" w:space="0" w:color="auto"/>
        <w:right w:val="none" w:sz="0" w:space="0" w:color="auto"/>
      </w:divBdr>
    </w:div>
    <w:div w:id="8378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damaw@un.org" TargetMode="External"/><Relationship Id="rId13" Type="http://schemas.openxmlformats.org/officeDocument/2006/relationships/hyperlink" Target="http://communities.unescap.org/system/files/8._lessons_for_effective_public-private_partnerships_from_the_use_of_mobile_phone_data_in_indonesian_tourism_statistics.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t.unescap@un.org" TargetMode="External"/><Relationship Id="rId12" Type="http://schemas.openxmlformats.org/officeDocument/2006/relationships/hyperlink" Target="http://communities.unescap.org/system/files/42._digital_survey_approach_for_tourism_statistic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at.unescap@u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unities.unescap.org/system/files/33._small_area_estimation_for_monitoring_sdgs_at_the_sub-national_level.pdf" TargetMode="External"/><Relationship Id="rId5" Type="http://schemas.openxmlformats.org/officeDocument/2006/relationships/footnotes" Target="footnotes.xml"/><Relationship Id="rId15" Type="http://schemas.openxmlformats.org/officeDocument/2006/relationships/hyperlink" Target="mailto:sridamaw@un.org" TargetMode="External"/><Relationship Id="rId10" Type="http://schemas.openxmlformats.org/officeDocument/2006/relationships/hyperlink" Target="http://communities.unescap.org/system/files/review_of_the_national_statistical_system_of_the_maldives_replication_stud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munities.unescap.org/system/files/53._investing_statistical_knowledge_-_a_road_to_sustainable_statistical_literacy.pdf" TargetMode="External"/><Relationship Id="rId14" Type="http://schemas.openxmlformats.org/officeDocument/2006/relationships/hyperlink" Target="https://www.unescap.org/events/asia-pacific-statistics-week-202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Alick Mjuma Nyasulu</dc:creator>
  <cp:keywords/>
  <dc:description/>
  <cp:lastModifiedBy>Krisana Boonpriroje</cp:lastModifiedBy>
  <cp:revision>4</cp:revision>
  <cp:lastPrinted>2019-12-06T08:11:00Z</cp:lastPrinted>
  <dcterms:created xsi:type="dcterms:W3CDTF">2019-12-17T02:08:00Z</dcterms:created>
  <dcterms:modified xsi:type="dcterms:W3CDTF">2019-12-17T04:06:00Z</dcterms:modified>
</cp:coreProperties>
</file>