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791F" w14:textId="77777777" w:rsidR="00DF486D" w:rsidRPr="00DF486D" w:rsidRDefault="00DF486D" w:rsidP="00DF486D">
      <w:pPr>
        <w:jc w:val="center"/>
        <w:rPr>
          <w:rFonts w:ascii="Times New Roman" w:hAnsi="Times New Roman" w:cs="Times New Roman"/>
          <w:b/>
          <w:bCs/>
        </w:rPr>
      </w:pPr>
    </w:p>
    <w:p w14:paraId="7A0B9EF0" w14:textId="77777777" w:rsidR="00DF486D" w:rsidRPr="00DF486D" w:rsidRDefault="00DF486D" w:rsidP="00DF486D">
      <w:pPr>
        <w:jc w:val="center"/>
        <w:rPr>
          <w:rFonts w:ascii="Times New Roman" w:hAnsi="Times New Roman" w:cs="Times New Roman"/>
          <w:b/>
          <w:bCs/>
        </w:rPr>
      </w:pPr>
    </w:p>
    <w:p w14:paraId="07DEE7E4" w14:textId="77777777" w:rsidR="00DF486D" w:rsidRPr="00DF486D" w:rsidRDefault="00DF486D" w:rsidP="00DF486D">
      <w:pPr>
        <w:jc w:val="center"/>
        <w:rPr>
          <w:rFonts w:ascii="Times New Roman" w:hAnsi="Times New Roman" w:cs="Times New Roman"/>
          <w:b/>
          <w:bCs/>
        </w:rPr>
      </w:pPr>
    </w:p>
    <w:p w14:paraId="0867DE17" w14:textId="77777777" w:rsidR="00DF486D" w:rsidRPr="00DF486D" w:rsidRDefault="00DF486D" w:rsidP="00DF486D">
      <w:pPr>
        <w:jc w:val="center"/>
        <w:rPr>
          <w:rFonts w:ascii="Times New Roman" w:hAnsi="Times New Roman" w:cs="Times New Roman"/>
          <w:b/>
          <w:bCs/>
        </w:rPr>
      </w:pPr>
    </w:p>
    <w:p w14:paraId="550AD5BD" w14:textId="13BFBB93" w:rsidR="00DF486D" w:rsidRPr="00DF486D" w:rsidRDefault="00DF486D" w:rsidP="00DF486D">
      <w:pPr>
        <w:jc w:val="center"/>
        <w:rPr>
          <w:rFonts w:ascii="Times New Roman" w:hAnsi="Times New Roman" w:cs="Times New Roman"/>
          <w:b/>
          <w:bCs/>
          <w:sz w:val="32"/>
          <w:szCs w:val="32"/>
        </w:rPr>
      </w:pPr>
      <w:r w:rsidRPr="00DF486D">
        <w:rPr>
          <w:rFonts w:ascii="Times New Roman" w:hAnsi="Times New Roman" w:cs="Times New Roman"/>
          <w:b/>
          <w:bCs/>
          <w:sz w:val="32"/>
          <w:szCs w:val="32"/>
        </w:rPr>
        <w:t>Pre-Bid Queries</w:t>
      </w:r>
      <w:r w:rsidRPr="00DF486D">
        <w:rPr>
          <w:rFonts w:ascii="Times New Roman" w:hAnsi="Times New Roman" w:cs="Times New Roman"/>
          <w:b/>
          <w:bCs/>
          <w:sz w:val="32"/>
          <w:szCs w:val="32"/>
        </w:rPr>
        <w:t xml:space="preserve"> and Answers</w:t>
      </w:r>
    </w:p>
    <w:p w14:paraId="6E9D4044" w14:textId="34876AE4" w:rsidR="00DF486D" w:rsidRPr="00DF486D" w:rsidRDefault="00DF486D" w:rsidP="00DF486D">
      <w:pPr>
        <w:jc w:val="center"/>
        <w:rPr>
          <w:rFonts w:ascii="Times New Roman" w:hAnsi="Times New Roman" w:cs="Times New Roman"/>
          <w:b/>
          <w:bCs/>
          <w:sz w:val="32"/>
          <w:szCs w:val="32"/>
        </w:rPr>
      </w:pPr>
      <w:r w:rsidRPr="00DF486D">
        <w:rPr>
          <w:rFonts w:ascii="Times New Roman" w:hAnsi="Times New Roman" w:cs="Times New Roman"/>
          <w:b/>
          <w:bCs/>
          <w:sz w:val="32"/>
          <w:szCs w:val="32"/>
        </w:rPr>
        <w:t>ERD/ADM/04/Server</w:t>
      </w:r>
    </w:p>
    <w:p w14:paraId="0B0B1E24" w14:textId="77777777" w:rsidR="00DF486D" w:rsidRPr="00DF486D" w:rsidRDefault="00DF486D" w:rsidP="00DF486D">
      <w:pPr>
        <w:spacing w:after="0" w:line="240" w:lineRule="auto"/>
        <w:jc w:val="center"/>
        <w:rPr>
          <w:rFonts w:ascii="Times New Roman" w:eastAsia="Times New Roman" w:hAnsi="Times New Roman" w:cs="Times New Roman"/>
          <w:color w:val="000000"/>
          <w:kern w:val="0"/>
          <w:sz w:val="32"/>
          <w:szCs w:val="32"/>
          <w:lang w:eastAsia="en-001"/>
          <w14:ligatures w14:val="none"/>
        </w:rPr>
      </w:pPr>
      <w:r w:rsidRPr="00DF486D">
        <w:rPr>
          <w:rFonts w:ascii="Times New Roman" w:eastAsia="Times New Roman" w:hAnsi="Times New Roman" w:cs="Times New Roman"/>
          <w:color w:val="000000"/>
          <w:kern w:val="0"/>
          <w:sz w:val="32"/>
          <w:szCs w:val="32"/>
          <w:lang w:eastAsia="en-001"/>
          <w14:ligatures w14:val="none"/>
        </w:rPr>
        <w:t>Procurement of supply, installation of Hybrid Virtualized server, Firewall infrastructure &amp; Installation, Commissioning &amp; Maintenance of Email Solution with office productivity suite and Data Migration of Existing Data from the present system for the Department of External Resources</w:t>
      </w:r>
    </w:p>
    <w:p w14:paraId="3F9E6B60" w14:textId="77777777" w:rsidR="00DF486D" w:rsidRPr="00DF486D" w:rsidRDefault="00DF486D" w:rsidP="00DF486D">
      <w:pPr>
        <w:rPr>
          <w:rFonts w:ascii="Times New Roman" w:hAnsi="Times New Roman" w:cs="Times New Roman"/>
        </w:rPr>
      </w:pPr>
    </w:p>
    <w:tbl>
      <w:tblPr>
        <w:tblpPr w:leftFromText="180" w:rightFromText="180" w:horzAnchor="margin" w:tblpY="1051"/>
        <w:tblW w:w="9493" w:type="dxa"/>
        <w:tblLayout w:type="fixed"/>
        <w:tblLook w:val="04A0" w:firstRow="1" w:lastRow="0" w:firstColumn="1" w:lastColumn="0" w:noHBand="0" w:noVBand="1"/>
      </w:tblPr>
      <w:tblGrid>
        <w:gridCol w:w="568"/>
        <w:gridCol w:w="697"/>
        <w:gridCol w:w="715"/>
        <w:gridCol w:w="850"/>
        <w:gridCol w:w="2127"/>
        <w:gridCol w:w="2126"/>
        <w:gridCol w:w="2410"/>
      </w:tblGrid>
      <w:tr w:rsidR="00DF486D" w:rsidRPr="00DF486D" w14:paraId="08337512" w14:textId="77777777" w:rsidTr="006035F5">
        <w:trPr>
          <w:trHeight w:val="930"/>
        </w:trPr>
        <w:tc>
          <w:tcPr>
            <w:tcW w:w="568" w:type="dxa"/>
            <w:tcBorders>
              <w:top w:val="single" w:sz="4" w:space="0" w:color="auto"/>
              <w:left w:val="single" w:sz="4" w:space="0" w:color="auto"/>
              <w:bottom w:val="single" w:sz="4" w:space="0" w:color="auto"/>
              <w:right w:val="single" w:sz="4" w:space="0" w:color="auto"/>
            </w:tcBorders>
            <w:shd w:val="clear" w:color="FFFF00" w:fill="FFFF00"/>
            <w:vAlign w:val="center"/>
            <w:hideMark/>
          </w:tcPr>
          <w:p w14:paraId="7CE7D613" w14:textId="77777777" w:rsidR="00DF486D" w:rsidRPr="00DF486D" w:rsidRDefault="00DF486D" w:rsidP="006035F5">
            <w:pPr>
              <w:spacing w:after="0" w:line="240" w:lineRule="auto"/>
              <w:jc w:val="center"/>
              <w:rPr>
                <w:rFonts w:ascii="Times New Roman" w:eastAsia="Times New Roman" w:hAnsi="Times New Roman" w:cs="Times New Roman"/>
                <w:b/>
                <w:bCs/>
                <w:color w:val="000000"/>
                <w:kern w:val="0"/>
                <w:lang w:eastAsia="en-001"/>
                <w14:ligatures w14:val="none"/>
              </w:rPr>
            </w:pPr>
            <w:r w:rsidRPr="00DF486D">
              <w:rPr>
                <w:rFonts w:ascii="Times New Roman" w:eastAsia="Times New Roman" w:hAnsi="Times New Roman" w:cs="Times New Roman"/>
                <w:b/>
                <w:bCs/>
                <w:color w:val="000000"/>
                <w:kern w:val="0"/>
                <w:lang w:eastAsia="en-001"/>
                <w14:ligatures w14:val="none"/>
              </w:rPr>
              <w:lastRenderedPageBreak/>
              <w:t>S No.</w:t>
            </w:r>
          </w:p>
        </w:tc>
        <w:tc>
          <w:tcPr>
            <w:tcW w:w="697" w:type="dxa"/>
            <w:tcBorders>
              <w:top w:val="single" w:sz="4" w:space="0" w:color="auto"/>
              <w:left w:val="nil"/>
              <w:bottom w:val="single" w:sz="4" w:space="0" w:color="auto"/>
              <w:right w:val="single" w:sz="4" w:space="0" w:color="auto"/>
            </w:tcBorders>
            <w:shd w:val="clear" w:color="FFFF00" w:fill="FFFF00"/>
            <w:vAlign w:val="center"/>
            <w:hideMark/>
          </w:tcPr>
          <w:p w14:paraId="650C935B" w14:textId="77777777" w:rsidR="00DF486D" w:rsidRPr="00DF486D" w:rsidRDefault="00DF486D" w:rsidP="006035F5">
            <w:pPr>
              <w:spacing w:after="0" w:line="240" w:lineRule="auto"/>
              <w:jc w:val="center"/>
              <w:rPr>
                <w:rFonts w:ascii="Times New Roman" w:eastAsia="Times New Roman" w:hAnsi="Times New Roman" w:cs="Times New Roman"/>
                <w:b/>
                <w:bCs/>
                <w:color w:val="000000"/>
                <w:kern w:val="0"/>
                <w:lang w:eastAsia="en-001"/>
                <w14:ligatures w14:val="none"/>
              </w:rPr>
            </w:pPr>
            <w:r w:rsidRPr="00DF486D">
              <w:rPr>
                <w:rFonts w:ascii="Times New Roman" w:eastAsia="Times New Roman" w:hAnsi="Times New Roman" w:cs="Times New Roman"/>
                <w:b/>
                <w:bCs/>
                <w:color w:val="000000"/>
                <w:kern w:val="0"/>
                <w:lang w:eastAsia="en-001"/>
                <w14:ligatures w14:val="none"/>
              </w:rPr>
              <w:t>Page No.</w:t>
            </w:r>
          </w:p>
        </w:tc>
        <w:tc>
          <w:tcPr>
            <w:tcW w:w="715" w:type="dxa"/>
            <w:tcBorders>
              <w:top w:val="single" w:sz="4" w:space="0" w:color="auto"/>
              <w:left w:val="nil"/>
              <w:bottom w:val="single" w:sz="4" w:space="0" w:color="auto"/>
              <w:right w:val="single" w:sz="4" w:space="0" w:color="auto"/>
            </w:tcBorders>
            <w:shd w:val="clear" w:color="FFFF00" w:fill="FFFF00"/>
            <w:vAlign w:val="center"/>
            <w:hideMark/>
          </w:tcPr>
          <w:p w14:paraId="2E7DFF06" w14:textId="77777777" w:rsidR="00DF486D" w:rsidRPr="00DF486D" w:rsidRDefault="00DF486D" w:rsidP="006035F5">
            <w:pPr>
              <w:spacing w:after="0" w:line="240" w:lineRule="auto"/>
              <w:jc w:val="center"/>
              <w:rPr>
                <w:rFonts w:ascii="Times New Roman" w:eastAsia="Times New Roman" w:hAnsi="Times New Roman" w:cs="Times New Roman"/>
                <w:b/>
                <w:bCs/>
                <w:color w:val="000000"/>
                <w:kern w:val="0"/>
                <w:lang w:eastAsia="en-001"/>
                <w14:ligatures w14:val="none"/>
              </w:rPr>
            </w:pPr>
            <w:r w:rsidRPr="00DF486D">
              <w:rPr>
                <w:rFonts w:ascii="Times New Roman" w:eastAsia="Times New Roman" w:hAnsi="Times New Roman" w:cs="Times New Roman"/>
                <w:b/>
                <w:bCs/>
                <w:color w:val="000000"/>
                <w:kern w:val="0"/>
                <w:lang w:eastAsia="en-001"/>
                <w14:ligatures w14:val="none"/>
              </w:rPr>
              <w:t>Section No.</w:t>
            </w:r>
          </w:p>
        </w:tc>
        <w:tc>
          <w:tcPr>
            <w:tcW w:w="850" w:type="dxa"/>
            <w:tcBorders>
              <w:top w:val="single" w:sz="4" w:space="0" w:color="auto"/>
              <w:left w:val="nil"/>
              <w:bottom w:val="single" w:sz="4" w:space="0" w:color="auto"/>
              <w:right w:val="single" w:sz="4" w:space="0" w:color="auto"/>
            </w:tcBorders>
            <w:shd w:val="clear" w:color="FFFF00" w:fill="FFFF00"/>
            <w:vAlign w:val="center"/>
            <w:hideMark/>
          </w:tcPr>
          <w:p w14:paraId="32AD5169" w14:textId="77777777" w:rsidR="00DF486D" w:rsidRPr="00DF486D" w:rsidRDefault="00DF486D" w:rsidP="006035F5">
            <w:pPr>
              <w:spacing w:after="0" w:line="240" w:lineRule="auto"/>
              <w:jc w:val="center"/>
              <w:rPr>
                <w:rFonts w:ascii="Times New Roman" w:eastAsia="Times New Roman" w:hAnsi="Times New Roman" w:cs="Times New Roman"/>
                <w:b/>
                <w:bCs/>
                <w:color w:val="000000"/>
                <w:kern w:val="0"/>
                <w:lang w:eastAsia="en-001"/>
                <w14:ligatures w14:val="none"/>
              </w:rPr>
            </w:pPr>
            <w:r w:rsidRPr="00DF486D">
              <w:rPr>
                <w:rFonts w:ascii="Times New Roman" w:eastAsia="Times New Roman" w:hAnsi="Times New Roman" w:cs="Times New Roman"/>
                <w:b/>
                <w:bCs/>
                <w:color w:val="000000"/>
                <w:kern w:val="0"/>
                <w:lang w:eastAsia="en-001"/>
                <w14:ligatures w14:val="none"/>
              </w:rPr>
              <w:t>Clause No.</w:t>
            </w:r>
          </w:p>
        </w:tc>
        <w:tc>
          <w:tcPr>
            <w:tcW w:w="2127" w:type="dxa"/>
            <w:tcBorders>
              <w:top w:val="single" w:sz="4" w:space="0" w:color="auto"/>
              <w:left w:val="nil"/>
              <w:bottom w:val="single" w:sz="4" w:space="0" w:color="auto"/>
              <w:right w:val="single" w:sz="4" w:space="0" w:color="auto"/>
            </w:tcBorders>
            <w:shd w:val="clear" w:color="FFFF00" w:fill="FFFF00"/>
            <w:vAlign w:val="center"/>
            <w:hideMark/>
          </w:tcPr>
          <w:p w14:paraId="3E1906E1" w14:textId="77777777" w:rsidR="00DF486D" w:rsidRPr="00DF486D" w:rsidRDefault="00DF486D" w:rsidP="006035F5">
            <w:pPr>
              <w:spacing w:after="0" w:line="240" w:lineRule="auto"/>
              <w:jc w:val="center"/>
              <w:rPr>
                <w:rFonts w:ascii="Times New Roman" w:eastAsia="Times New Roman" w:hAnsi="Times New Roman" w:cs="Times New Roman"/>
                <w:b/>
                <w:bCs/>
                <w:color w:val="000000"/>
                <w:kern w:val="0"/>
                <w:lang w:eastAsia="en-001"/>
                <w14:ligatures w14:val="none"/>
              </w:rPr>
            </w:pPr>
            <w:r w:rsidRPr="00DF486D">
              <w:rPr>
                <w:rFonts w:ascii="Times New Roman" w:eastAsia="Times New Roman" w:hAnsi="Times New Roman" w:cs="Times New Roman"/>
                <w:b/>
                <w:bCs/>
                <w:color w:val="000000"/>
                <w:kern w:val="0"/>
                <w:lang w:eastAsia="en-001"/>
                <w14:ligatures w14:val="none"/>
              </w:rPr>
              <w:t>Actual Clause in the RFP</w:t>
            </w:r>
          </w:p>
        </w:tc>
        <w:tc>
          <w:tcPr>
            <w:tcW w:w="2126" w:type="dxa"/>
            <w:tcBorders>
              <w:top w:val="single" w:sz="4" w:space="0" w:color="auto"/>
              <w:left w:val="nil"/>
              <w:bottom w:val="single" w:sz="4" w:space="0" w:color="auto"/>
              <w:right w:val="single" w:sz="4" w:space="0" w:color="auto"/>
            </w:tcBorders>
            <w:shd w:val="clear" w:color="FFFF00" w:fill="FFFF00"/>
            <w:vAlign w:val="center"/>
            <w:hideMark/>
          </w:tcPr>
          <w:p w14:paraId="6129C87E" w14:textId="77777777" w:rsidR="00DF486D" w:rsidRPr="00DF486D" w:rsidRDefault="00DF486D" w:rsidP="006035F5">
            <w:pPr>
              <w:spacing w:after="0" w:line="240" w:lineRule="auto"/>
              <w:rPr>
                <w:rFonts w:ascii="Times New Roman" w:eastAsia="Times New Roman" w:hAnsi="Times New Roman" w:cs="Times New Roman"/>
                <w:b/>
                <w:bCs/>
                <w:color w:val="000000"/>
                <w:kern w:val="0"/>
                <w:lang w:eastAsia="en-001"/>
                <w14:ligatures w14:val="none"/>
              </w:rPr>
            </w:pPr>
            <w:r w:rsidRPr="00DF486D">
              <w:rPr>
                <w:rFonts w:ascii="Times New Roman" w:eastAsia="Times New Roman" w:hAnsi="Times New Roman" w:cs="Times New Roman"/>
                <w:b/>
                <w:bCs/>
                <w:color w:val="000000"/>
                <w:kern w:val="0"/>
                <w:lang w:eastAsia="en-001"/>
                <w14:ligatures w14:val="none"/>
              </w:rPr>
              <w:t>Clarification Sought / Amendment Requested</w:t>
            </w:r>
          </w:p>
        </w:tc>
        <w:tc>
          <w:tcPr>
            <w:tcW w:w="2410" w:type="dxa"/>
            <w:tcBorders>
              <w:top w:val="single" w:sz="4" w:space="0" w:color="auto"/>
              <w:left w:val="nil"/>
              <w:bottom w:val="single" w:sz="4" w:space="0" w:color="auto"/>
              <w:right w:val="single" w:sz="4" w:space="0" w:color="auto"/>
            </w:tcBorders>
            <w:shd w:val="clear" w:color="FFFF00" w:fill="FFFF00"/>
            <w:vAlign w:val="center"/>
            <w:hideMark/>
          </w:tcPr>
          <w:p w14:paraId="1AFD730D" w14:textId="77777777" w:rsidR="00DF486D" w:rsidRPr="00DF486D" w:rsidRDefault="00DF486D" w:rsidP="006035F5">
            <w:pPr>
              <w:spacing w:after="0" w:line="240" w:lineRule="auto"/>
              <w:rPr>
                <w:rFonts w:ascii="Times New Roman" w:eastAsia="Times New Roman" w:hAnsi="Times New Roman" w:cs="Times New Roman"/>
                <w:b/>
                <w:bCs/>
                <w:color w:val="000000"/>
                <w:kern w:val="0"/>
                <w:lang w:eastAsia="en-001"/>
                <w14:ligatures w14:val="none"/>
              </w:rPr>
            </w:pPr>
            <w:r w:rsidRPr="00DF486D">
              <w:rPr>
                <w:rFonts w:ascii="Times New Roman" w:eastAsia="Times New Roman" w:hAnsi="Times New Roman" w:cs="Times New Roman"/>
                <w:b/>
                <w:bCs/>
                <w:color w:val="000000"/>
                <w:kern w:val="0"/>
                <w:lang w:eastAsia="en-001"/>
                <w14:ligatures w14:val="none"/>
              </w:rPr>
              <w:t>Answers</w:t>
            </w:r>
          </w:p>
        </w:tc>
      </w:tr>
      <w:tr w:rsidR="00DF486D" w:rsidRPr="00DF486D" w14:paraId="2647E1D8" w14:textId="77777777" w:rsidTr="006035F5">
        <w:trPr>
          <w:trHeight w:val="4960"/>
        </w:trPr>
        <w:tc>
          <w:tcPr>
            <w:tcW w:w="568" w:type="dxa"/>
            <w:tcBorders>
              <w:top w:val="nil"/>
              <w:left w:val="single" w:sz="4" w:space="0" w:color="auto"/>
              <w:bottom w:val="single" w:sz="4" w:space="0" w:color="auto"/>
              <w:right w:val="single" w:sz="4" w:space="0" w:color="auto"/>
            </w:tcBorders>
            <w:vAlign w:val="center"/>
            <w:hideMark/>
          </w:tcPr>
          <w:p w14:paraId="391EE19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1</w:t>
            </w:r>
          </w:p>
        </w:tc>
        <w:tc>
          <w:tcPr>
            <w:tcW w:w="697" w:type="dxa"/>
            <w:tcBorders>
              <w:top w:val="nil"/>
              <w:left w:val="nil"/>
              <w:bottom w:val="single" w:sz="4" w:space="0" w:color="auto"/>
              <w:right w:val="single" w:sz="4" w:space="0" w:color="auto"/>
            </w:tcBorders>
            <w:vAlign w:val="center"/>
            <w:hideMark/>
          </w:tcPr>
          <w:p w14:paraId="70C25F6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27</w:t>
            </w:r>
          </w:p>
        </w:tc>
        <w:tc>
          <w:tcPr>
            <w:tcW w:w="715" w:type="dxa"/>
            <w:tcBorders>
              <w:top w:val="nil"/>
              <w:left w:val="nil"/>
              <w:bottom w:val="single" w:sz="4" w:space="0" w:color="auto"/>
              <w:right w:val="single" w:sz="4" w:space="0" w:color="auto"/>
            </w:tcBorders>
            <w:vAlign w:val="center"/>
            <w:hideMark/>
          </w:tcPr>
          <w:p w14:paraId="6BD41AE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4318502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5.4.1</w:t>
            </w:r>
          </w:p>
        </w:tc>
        <w:tc>
          <w:tcPr>
            <w:tcW w:w="2127" w:type="dxa"/>
            <w:tcBorders>
              <w:top w:val="nil"/>
              <w:left w:val="nil"/>
              <w:bottom w:val="single" w:sz="4" w:space="0" w:color="auto"/>
              <w:right w:val="single" w:sz="4" w:space="0" w:color="auto"/>
            </w:tcBorders>
            <w:vAlign w:val="center"/>
            <w:hideMark/>
          </w:tcPr>
          <w:p w14:paraId="16C7D25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Solution provided by Bidder should be able to facilitate migration of workloads to local cloud environment (in the jurisdiction of Sri Lanka) at any time ERD request and solution architecture should support this hybrid cloud environment. Required migration support should be provided by the Bidder.</w:t>
            </w:r>
          </w:p>
        </w:tc>
        <w:tc>
          <w:tcPr>
            <w:tcW w:w="2126" w:type="dxa"/>
            <w:tcBorders>
              <w:top w:val="nil"/>
              <w:left w:val="nil"/>
              <w:bottom w:val="single" w:sz="4" w:space="0" w:color="auto"/>
              <w:right w:val="single" w:sz="4" w:space="0" w:color="auto"/>
            </w:tcBorders>
            <w:vAlign w:val="center"/>
            <w:hideMark/>
          </w:tcPr>
          <w:p w14:paraId="0ADD3C35" w14:textId="7FDA31E1"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The clause 6.0.1 state that HCI solution should be capable of hybrid cloud </w:t>
            </w:r>
            <w:r w:rsidRPr="00DF486D">
              <w:rPr>
                <w:rFonts w:ascii="Times New Roman" w:eastAsia="Times New Roman" w:hAnsi="Times New Roman" w:cs="Times New Roman"/>
                <w:color w:val="000000"/>
                <w:kern w:val="0"/>
                <w:lang w:eastAsia="en-001"/>
                <w14:ligatures w14:val="none"/>
              </w:rPr>
              <w:t>integration</w:t>
            </w:r>
            <w:r w:rsidRPr="00DF486D">
              <w:rPr>
                <w:rFonts w:ascii="Times New Roman" w:eastAsia="Times New Roman" w:hAnsi="Times New Roman" w:cs="Times New Roman"/>
                <w:color w:val="000000"/>
                <w:kern w:val="0"/>
                <w:lang w:eastAsia="en-001"/>
                <w14:ligatures w14:val="none"/>
              </w:rPr>
              <w:t xml:space="preserve"> with a public cloud and section 5.4.1 state that </w:t>
            </w:r>
            <w:r w:rsidRPr="00DF486D">
              <w:rPr>
                <w:rFonts w:ascii="Times New Roman" w:eastAsia="Times New Roman" w:hAnsi="Times New Roman" w:cs="Times New Roman"/>
                <w:color w:val="000000"/>
                <w:kern w:val="0"/>
                <w:lang w:eastAsia="en-001"/>
                <w14:ligatures w14:val="none"/>
              </w:rPr>
              <w:t>integrated</w:t>
            </w:r>
            <w:r w:rsidRPr="00DF486D">
              <w:rPr>
                <w:rFonts w:ascii="Times New Roman" w:eastAsia="Times New Roman" w:hAnsi="Times New Roman" w:cs="Times New Roman"/>
                <w:color w:val="000000"/>
                <w:kern w:val="0"/>
                <w:lang w:eastAsia="en-001"/>
                <w14:ligatures w14:val="none"/>
              </w:rPr>
              <w:t xml:space="preserve"> cloud should </w:t>
            </w:r>
            <w:r w:rsidRPr="00DF486D">
              <w:rPr>
                <w:rFonts w:ascii="Times New Roman" w:eastAsia="Times New Roman" w:hAnsi="Times New Roman" w:cs="Times New Roman"/>
                <w:color w:val="000000"/>
                <w:kern w:val="0"/>
                <w:lang w:eastAsia="en-001"/>
                <w14:ligatures w14:val="none"/>
              </w:rPr>
              <w:t>be in</w:t>
            </w:r>
            <w:r w:rsidRPr="00DF486D">
              <w:rPr>
                <w:rFonts w:ascii="Times New Roman" w:eastAsia="Times New Roman" w:hAnsi="Times New Roman" w:cs="Times New Roman"/>
                <w:color w:val="000000"/>
                <w:kern w:val="0"/>
                <w:lang w:eastAsia="en-001"/>
                <w14:ligatures w14:val="none"/>
              </w:rPr>
              <w:t xml:space="preserve"> the jurisdiction of Sri Lanka</w:t>
            </w:r>
            <w:proofErr w:type="gramStart"/>
            <w:r w:rsidRPr="00DF486D">
              <w:rPr>
                <w:rFonts w:ascii="Times New Roman" w:eastAsia="Times New Roman" w:hAnsi="Times New Roman" w:cs="Times New Roman"/>
                <w:color w:val="000000"/>
                <w:kern w:val="0"/>
                <w:lang w:eastAsia="en-001"/>
                <w14:ligatures w14:val="none"/>
              </w:rPr>
              <w:t>. ,</w:t>
            </w:r>
            <w:proofErr w:type="gramEnd"/>
            <w:r w:rsidRPr="00DF486D">
              <w:rPr>
                <w:rFonts w:ascii="Times New Roman" w:eastAsia="Times New Roman" w:hAnsi="Times New Roman" w:cs="Times New Roman"/>
                <w:color w:val="000000"/>
                <w:kern w:val="0"/>
                <w:lang w:eastAsia="en-001"/>
                <w14:ligatures w14:val="none"/>
              </w:rPr>
              <w:t xml:space="preserve"> can we assume that hybrid cloud </w:t>
            </w:r>
            <w:r w:rsidRPr="00DF486D">
              <w:rPr>
                <w:rFonts w:ascii="Times New Roman" w:eastAsia="Times New Roman" w:hAnsi="Times New Roman" w:cs="Times New Roman"/>
                <w:color w:val="000000"/>
                <w:kern w:val="0"/>
                <w:lang w:eastAsia="en-001"/>
                <w14:ligatures w14:val="none"/>
              </w:rPr>
              <w:t>integration</w:t>
            </w:r>
            <w:r w:rsidRPr="00DF486D">
              <w:rPr>
                <w:rFonts w:ascii="Times New Roman" w:eastAsia="Times New Roman" w:hAnsi="Times New Roman" w:cs="Times New Roman"/>
                <w:color w:val="000000"/>
                <w:kern w:val="0"/>
                <w:lang w:eastAsia="en-001"/>
                <w14:ligatures w14:val="none"/>
              </w:rPr>
              <w:t xml:space="preserve"> should be done to cloud hosted in sri lanka  </w:t>
            </w:r>
          </w:p>
        </w:tc>
        <w:tc>
          <w:tcPr>
            <w:tcW w:w="2410" w:type="dxa"/>
            <w:tcBorders>
              <w:top w:val="nil"/>
              <w:left w:val="nil"/>
              <w:bottom w:val="single" w:sz="4" w:space="0" w:color="auto"/>
              <w:right w:val="single" w:sz="4" w:space="0" w:color="auto"/>
            </w:tcBorders>
            <w:vAlign w:val="center"/>
            <w:hideMark/>
          </w:tcPr>
          <w:p w14:paraId="645B869B" w14:textId="703E756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Hybrid cloud in sri lanka can be assumed. And further arrangement should be done according to the data protection act in Sri Lanka.  Platform must be capable of migrating or work in a hybrid </w:t>
            </w:r>
            <w:r w:rsidRPr="00DF486D">
              <w:rPr>
                <w:rFonts w:ascii="Times New Roman" w:eastAsia="Times New Roman" w:hAnsi="Times New Roman" w:cs="Times New Roman"/>
                <w:color w:val="000000"/>
                <w:kern w:val="0"/>
                <w:lang w:eastAsia="en-001"/>
                <w14:ligatures w14:val="none"/>
              </w:rPr>
              <w:t>environment</w:t>
            </w:r>
            <w:r w:rsidRPr="00DF486D">
              <w:rPr>
                <w:rFonts w:ascii="Times New Roman" w:eastAsia="Times New Roman" w:hAnsi="Times New Roman" w:cs="Times New Roman"/>
                <w:color w:val="000000"/>
                <w:kern w:val="0"/>
                <w:lang w:eastAsia="en-001"/>
                <w14:ligatures w14:val="none"/>
              </w:rPr>
              <w:t xml:space="preserve"> in both local clod/or/and public cloud is required</w:t>
            </w:r>
          </w:p>
        </w:tc>
      </w:tr>
      <w:tr w:rsidR="00DF486D" w:rsidRPr="00DF486D" w14:paraId="67B1A2CD" w14:textId="77777777" w:rsidTr="006035F5">
        <w:trPr>
          <w:trHeight w:val="4650"/>
        </w:trPr>
        <w:tc>
          <w:tcPr>
            <w:tcW w:w="568" w:type="dxa"/>
            <w:tcBorders>
              <w:top w:val="nil"/>
              <w:left w:val="single" w:sz="4" w:space="0" w:color="auto"/>
              <w:bottom w:val="single" w:sz="4" w:space="0" w:color="auto"/>
              <w:right w:val="single" w:sz="4" w:space="0" w:color="auto"/>
            </w:tcBorders>
            <w:vAlign w:val="center"/>
            <w:hideMark/>
          </w:tcPr>
          <w:p w14:paraId="2EAFE6C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2</w:t>
            </w:r>
          </w:p>
        </w:tc>
        <w:tc>
          <w:tcPr>
            <w:tcW w:w="697" w:type="dxa"/>
            <w:tcBorders>
              <w:top w:val="nil"/>
              <w:left w:val="nil"/>
              <w:bottom w:val="single" w:sz="4" w:space="0" w:color="auto"/>
              <w:right w:val="single" w:sz="4" w:space="0" w:color="auto"/>
            </w:tcBorders>
            <w:vAlign w:val="center"/>
            <w:hideMark/>
          </w:tcPr>
          <w:p w14:paraId="2D35027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44</w:t>
            </w:r>
          </w:p>
        </w:tc>
        <w:tc>
          <w:tcPr>
            <w:tcW w:w="715" w:type="dxa"/>
            <w:tcBorders>
              <w:top w:val="nil"/>
              <w:left w:val="nil"/>
              <w:bottom w:val="single" w:sz="4" w:space="0" w:color="auto"/>
              <w:right w:val="single" w:sz="4" w:space="0" w:color="auto"/>
            </w:tcBorders>
            <w:vAlign w:val="center"/>
            <w:hideMark/>
          </w:tcPr>
          <w:p w14:paraId="65AC3C1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1B8AF6C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6.0.3</w:t>
            </w:r>
          </w:p>
        </w:tc>
        <w:tc>
          <w:tcPr>
            <w:tcW w:w="2127" w:type="dxa"/>
            <w:tcBorders>
              <w:top w:val="nil"/>
              <w:left w:val="nil"/>
              <w:bottom w:val="single" w:sz="4" w:space="0" w:color="auto"/>
              <w:right w:val="single" w:sz="4" w:space="0" w:color="auto"/>
            </w:tcBorders>
            <w:vAlign w:val="center"/>
            <w:hideMark/>
          </w:tcPr>
          <w:p w14:paraId="3D2B279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solution must support synchronous and asynchronous replication between clusters, with automated failover and failback workflows. Recovery Time Objectives (RTO) and Recovery Point Objectives (RPO) must be declarable, testable, and enforceable via policy.</w:t>
            </w:r>
          </w:p>
        </w:tc>
        <w:tc>
          <w:tcPr>
            <w:tcW w:w="2126" w:type="dxa"/>
            <w:tcBorders>
              <w:top w:val="nil"/>
              <w:left w:val="nil"/>
              <w:bottom w:val="single" w:sz="4" w:space="0" w:color="auto"/>
              <w:right w:val="single" w:sz="4" w:space="0" w:color="auto"/>
            </w:tcBorders>
            <w:vAlign w:val="center"/>
            <w:hideMark/>
          </w:tcPr>
          <w:p w14:paraId="3B9B5F4B"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Does ERD have mandated RPO and RTO targets , if so can you share the required RPO &amp; RTO</w:t>
            </w:r>
          </w:p>
        </w:tc>
        <w:tc>
          <w:tcPr>
            <w:tcW w:w="2410" w:type="dxa"/>
            <w:tcBorders>
              <w:top w:val="nil"/>
              <w:left w:val="nil"/>
              <w:bottom w:val="single" w:sz="4" w:space="0" w:color="auto"/>
              <w:right w:val="single" w:sz="4" w:space="0" w:color="auto"/>
            </w:tcBorders>
            <w:vAlign w:val="center"/>
            <w:hideMark/>
          </w:tcPr>
          <w:p w14:paraId="52A38EF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Bidders must ensure that the proposed solution can achieve a Recovery Point Objective (RPO) near zero, minimizing data loss, and a Recovery Time Objective (RTO) of less than 15 minutes, using appropriate replication and failover/failback mechanisms, in line with the RFP technical specifications.</w:t>
            </w:r>
          </w:p>
        </w:tc>
      </w:tr>
      <w:tr w:rsidR="00DF486D" w:rsidRPr="00DF486D" w14:paraId="2AEEE9F8" w14:textId="77777777" w:rsidTr="006035F5">
        <w:trPr>
          <w:trHeight w:val="7130"/>
        </w:trPr>
        <w:tc>
          <w:tcPr>
            <w:tcW w:w="568" w:type="dxa"/>
            <w:tcBorders>
              <w:top w:val="nil"/>
              <w:left w:val="single" w:sz="4" w:space="0" w:color="auto"/>
              <w:bottom w:val="single" w:sz="4" w:space="0" w:color="auto"/>
              <w:right w:val="single" w:sz="4" w:space="0" w:color="auto"/>
            </w:tcBorders>
            <w:vAlign w:val="center"/>
            <w:hideMark/>
          </w:tcPr>
          <w:p w14:paraId="24BF8E5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3</w:t>
            </w:r>
          </w:p>
        </w:tc>
        <w:tc>
          <w:tcPr>
            <w:tcW w:w="697" w:type="dxa"/>
            <w:tcBorders>
              <w:top w:val="nil"/>
              <w:left w:val="nil"/>
              <w:bottom w:val="single" w:sz="4" w:space="0" w:color="auto"/>
              <w:right w:val="single" w:sz="4" w:space="0" w:color="auto"/>
            </w:tcBorders>
            <w:shd w:val="clear" w:color="FFFFFF" w:fill="FFFFFF"/>
            <w:vAlign w:val="center"/>
            <w:hideMark/>
          </w:tcPr>
          <w:p w14:paraId="63C4100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44</w:t>
            </w:r>
          </w:p>
        </w:tc>
        <w:tc>
          <w:tcPr>
            <w:tcW w:w="715" w:type="dxa"/>
            <w:tcBorders>
              <w:top w:val="nil"/>
              <w:left w:val="nil"/>
              <w:bottom w:val="single" w:sz="4" w:space="0" w:color="auto"/>
              <w:right w:val="single" w:sz="4" w:space="0" w:color="auto"/>
            </w:tcBorders>
            <w:vAlign w:val="center"/>
            <w:hideMark/>
          </w:tcPr>
          <w:p w14:paraId="73A7720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shd w:val="clear" w:color="FFFFFF" w:fill="FFFFFF"/>
            <w:vAlign w:val="center"/>
            <w:hideMark/>
          </w:tcPr>
          <w:p w14:paraId="79CF153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6.0.4</w:t>
            </w:r>
          </w:p>
        </w:tc>
        <w:tc>
          <w:tcPr>
            <w:tcW w:w="2127" w:type="dxa"/>
            <w:tcBorders>
              <w:top w:val="nil"/>
              <w:left w:val="nil"/>
              <w:bottom w:val="single" w:sz="4" w:space="0" w:color="auto"/>
              <w:right w:val="single" w:sz="4" w:space="0" w:color="auto"/>
            </w:tcBorders>
            <w:vAlign w:val="center"/>
            <w:hideMark/>
          </w:tcPr>
          <w:p w14:paraId="186DDDB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platform must support both virtual machines and containerized workloads with consistent storage, network, and security policy enforcement. Native integration with Kubemetes and support for leading hypervisors (e.g., AHV, ESXi) is required.</w:t>
            </w:r>
          </w:p>
        </w:tc>
        <w:tc>
          <w:tcPr>
            <w:tcW w:w="2126" w:type="dxa"/>
            <w:tcBorders>
              <w:top w:val="nil"/>
              <w:left w:val="nil"/>
              <w:bottom w:val="single" w:sz="4" w:space="0" w:color="auto"/>
              <w:right w:val="single" w:sz="4" w:space="0" w:color="auto"/>
            </w:tcBorders>
            <w:vAlign w:val="center"/>
            <w:hideMark/>
          </w:tcPr>
          <w:p w14:paraId="49DE626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Is it mandatory to support multiple hypervisors ? currently there is only one platform which supports multiple hypervisors and this clause will discorage other vendors from bidding </w:t>
            </w:r>
          </w:p>
        </w:tc>
        <w:tc>
          <w:tcPr>
            <w:tcW w:w="2410" w:type="dxa"/>
            <w:tcBorders>
              <w:top w:val="nil"/>
              <w:left w:val="nil"/>
              <w:bottom w:val="single" w:sz="4" w:space="0" w:color="auto"/>
              <w:right w:val="single" w:sz="4" w:space="0" w:color="auto"/>
            </w:tcBorders>
            <w:vAlign w:val="center"/>
            <w:hideMark/>
          </w:tcPr>
          <w:p w14:paraId="737215D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ERD needs the flexibility to change its hypervisor based on technical demands, performance requirements, and workload compatibility, while also protecting itself financially from rising hypervisor license costs; ERD wants an HCI solution that allows hypervisor changes without buying new hardware, supports smooth migration between platforms, adapts to future support-structure changes, and ensures long-term cost savings and operational freedom</w:t>
            </w:r>
          </w:p>
          <w:p w14:paraId="7ABC755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p>
        </w:tc>
      </w:tr>
      <w:tr w:rsidR="00DF486D" w:rsidRPr="00DF486D" w14:paraId="34AA092E" w14:textId="77777777" w:rsidTr="006035F5">
        <w:trPr>
          <w:trHeight w:val="5270"/>
        </w:trPr>
        <w:tc>
          <w:tcPr>
            <w:tcW w:w="568" w:type="dxa"/>
            <w:tcBorders>
              <w:top w:val="nil"/>
              <w:left w:val="single" w:sz="4" w:space="0" w:color="auto"/>
              <w:bottom w:val="single" w:sz="4" w:space="0" w:color="auto"/>
              <w:right w:val="single" w:sz="4" w:space="0" w:color="auto"/>
            </w:tcBorders>
            <w:vAlign w:val="center"/>
            <w:hideMark/>
          </w:tcPr>
          <w:p w14:paraId="2A9294B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w:t>
            </w:r>
          </w:p>
        </w:tc>
        <w:tc>
          <w:tcPr>
            <w:tcW w:w="697" w:type="dxa"/>
            <w:tcBorders>
              <w:top w:val="nil"/>
              <w:left w:val="nil"/>
              <w:bottom w:val="single" w:sz="4" w:space="0" w:color="auto"/>
              <w:right w:val="single" w:sz="4" w:space="0" w:color="auto"/>
            </w:tcBorders>
            <w:shd w:val="clear" w:color="FFFFFF" w:fill="FFFFFF"/>
            <w:vAlign w:val="center"/>
            <w:hideMark/>
          </w:tcPr>
          <w:p w14:paraId="545F8D6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45</w:t>
            </w:r>
          </w:p>
        </w:tc>
        <w:tc>
          <w:tcPr>
            <w:tcW w:w="715" w:type="dxa"/>
            <w:tcBorders>
              <w:top w:val="nil"/>
              <w:left w:val="nil"/>
              <w:bottom w:val="single" w:sz="4" w:space="0" w:color="auto"/>
              <w:right w:val="single" w:sz="4" w:space="0" w:color="auto"/>
            </w:tcBorders>
            <w:vAlign w:val="center"/>
            <w:hideMark/>
          </w:tcPr>
          <w:p w14:paraId="70C0F50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shd w:val="clear" w:color="FFFFFF" w:fill="FFFFFF"/>
            <w:vAlign w:val="center"/>
            <w:hideMark/>
          </w:tcPr>
          <w:p w14:paraId="3585A98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6.0.11</w:t>
            </w:r>
          </w:p>
        </w:tc>
        <w:tc>
          <w:tcPr>
            <w:tcW w:w="2127" w:type="dxa"/>
            <w:tcBorders>
              <w:top w:val="nil"/>
              <w:left w:val="nil"/>
              <w:bottom w:val="single" w:sz="4" w:space="0" w:color="auto"/>
              <w:right w:val="single" w:sz="4" w:space="0" w:color="auto"/>
            </w:tcBorders>
            <w:shd w:val="clear" w:color="000000" w:fill="FFFFFF"/>
            <w:vAlign w:val="center"/>
            <w:hideMark/>
          </w:tcPr>
          <w:p w14:paraId="63C53D5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solution must support non-disruptive addition of nodes to existing clusters and deployment of small remote clusters under the same management plane. Edge clusters must be manageable centrally with consistent policy enforcement and lifecycle operations.</w:t>
            </w:r>
          </w:p>
        </w:tc>
        <w:tc>
          <w:tcPr>
            <w:tcW w:w="2126" w:type="dxa"/>
            <w:tcBorders>
              <w:top w:val="nil"/>
              <w:left w:val="nil"/>
              <w:bottom w:val="single" w:sz="4" w:space="0" w:color="auto"/>
              <w:right w:val="single" w:sz="4" w:space="0" w:color="auto"/>
            </w:tcBorders>
            <w:vAlign w:val="center"/>
            <w:hideMark/>
          </w:tcPr>
          <w:p w14:paraId="20CF0D4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Is there any requirement for ERD to deploy edge clusters </w:t>
            </w:r>
          </w:p>
        </w:tc>
        <w:tc>
          <w:tcPr>
            <w:tcW w:w="2410" w:type="dxa"/>
            <w:tcBorders>
              <w:top w:val="nil"/>
              <w:left w:val="nil"/>
              <w:bottom w:val="single" w:sz="4" w:space="0" w:color="auto"/>
              <w:right w:val="single" w:sz="4" w:space="0" w:color="auto"/>
            </w:tcBorders>
            <w:vAlign w:val="center"/>
            <w:hideMark/>
          </w:tcPr>
          <w:p w14:paraId="423CE1A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ERD may have small or branch workloads in the future, and having edge cluster capability ensures those remote workloads can run locally while still being centrally managed under the same policies and lifecycle operation.  Therefore, this is a required feature, and the bidder must clearly provide this capability along with any dependencies in the proposed solution.</w:t>
            </w:r>
          </w:p>
        </w:tc>
      </w:tr>
      <w:tr w:rsidR="00DF486D" w:rsidRPr="00DF486D" w14:paraId="7B9DC3BE" w14:textId="77777777" w:rsidTr="006035F5">
        <w:trPr>
          <w:trHeight w:val="6200"/>
        </w:trPr>
        <w:tc>
          <w:tcPr>
            <w:tcW w:w="568" w:type="dxa"/>
            <w:tcBorders>
              <w:top w:val="nil"/>
              <w:left w:val="single" w:sz="4" w:space="0" w:color="auto"/>
              <w:bottom w:val="single" w:sz="4" w:space="0" w:color="auto"/>
              <w:right w:val="single" w:sz="4" w:space="0" w:color="auto"/>
            </w:tcBorders>
            <w:vAlign w:val="center"/>
            <w:hideMark/>
          </w:tcPr>
          <w:p w14:paraId="7A2EFC0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5</w:t>
            </w:r>
          </w:p>
        </w:tc>
        <w:tc>
          <w:tcPr>
            <w:tcW w:w="697" w:type="dxa"/>
            <w:tcBorders>
              <w:top w:val="nil"/>
              <w:left w:val="nil"/>
              <w:bottom w:val="single" w:sz="4" w:space="0" w:color="auto"/>
              <w:right w:val="single" w:sz="4" w:space="0" w:color="auto"/>
            </w:tcBorders>
            <w:vAlign w:val="center"/>
            <w:hideMark/>
          </w:tcPr>
          <w:p w14:paraId="778896D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45</w:t>
            </w:r>
          </w:p>
        </w:tc>
        <w:tc>
          <w:tcPr>
            <w:tcW w:w="715" w:type="dxa"/>
            <w:tcBorders>
              <w:top w:val="nil"/>
              <w:left w:val="nil"/>
              <w:bottom w:val="single" w:sz="4" w:space="0" w:color="auto"/>
              <w:right w:val="single" w:sz="4" w:space="0" w:color="auto"/>
            </w:tcBorders>
            <w:vAlign w:val="center"/>
            <w:hideMark/>
          </w:tcPr>
          <w:p w14:paraId="4E0F12A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334BE0E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6.0.18</w:t>
            </w:r>
          </w:p>
        </w:tc>
        <w:tc>
          <w:tcPr>
            <w:tcW w:w="2127" w:type="dxa"/>
            <w:tcBorders>
              <w:top w:val="nil"/>
              <w:left w:val="nil"/>
              <w:bottom w:val="single" w:sz="4" w:space="0" w:color="auto"/>
              <w:right w:val="single" w:sz="4" w:space="0" w:color="auto"/>
            </w:tcBorders>
            <w:vAlign w:val="center"/>
            <w:hideMark/>
          </w:tcPr>
          <w:p w14:paraId="00FF829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solution must provide high-fidelity metrics, logs, and streaming telemetry. These must be integrable with enterprise monitoring and SIEM platforms and support proactive incident detection and root cause analysis.</w:t>
            </w:r>
          </w:p>
        </w:tc>
        <w:tc>
          <w:tcPr>
            <w:tcW w:w="2126" w:type="dxa"/>
            <w:tcBorders>
              <w:top w:val="nil"/>
              <w:left w:val="nil"/>
              <w:bottom w:val="single" w:sz="4" w:space="0" w:color="auto"/>
              <w:right w:val="single" w:sz="4" w:space="0" w:color="auto"/>
            </w:tcBorders>
            <w:vAlign w:val="center"/>
            <w:hideMark/>
          </w:tcPr>
          <w:p w14:paraId="6540B23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Does ERD have a SIEM solution , if so can we know the make</w:t>
            </w:r>
          </w:p>
        </w:tc>
        <w:tc>
          <w:tcPr>
            <w:tcW w:w="2410" w:type="dxa"/>
            <w:tcBorders>
              <w:top w:val="nil"/>
              <w:left w:val="nil"/>
              <w:bottom w:val="single" w:sz="4" w:space="0" w:color="auto"/>
              <w:right w:val="single" w:sz="4" w:space="0" w:color="auto"/>
            </w:tcBorders>
            <w:vAlign w:val="center"/>
            <w:hideMark/>
          </w:tcPr>
          <w:p w14:paraId="7E00E082" w14:textId="37040E18"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ERD is planning to enhance security monitoring using an industry-leading SIEM solution, and therefore the proposed HCI platform must be able to forward audit, event, and syslog data </w:t>
            </w:r>
            <w:r w:rsidR="00CE0387" w:rsidRPr="00DF486D">
              <w:rPr>
                <w:rFonts w:ascii="Times New Roman" w:eastAsia="Times New Roman" w:hAnsi="Times New Roman" w:cs="Times New Roman"/>
                <w:color w:val="000000"/>
                <w:kern w:val="0"/>
                <w:lang w:eastAsia="en-001"/>
                <w14:ligatures w14:val="none"/>
              </w:rPr>
              <w:t>and including</w:t>
            </w:r>
            <w:r w:rsidRPr="00DF486D">
              <w:rPr>
                <w:rFonts w:ascii="Times New Roman" w:eastAsia="Times New Roman" w:hAnsi="Times New Roman" w:cs="Times New Roman"/>
                <w:color w:val="000000"/>
                <w:kern w:val="0"/>
                <w:lang w:eastAsia="en-001"/>
                <w14:ligatures w14:val="none"/>
              </w:rPr>
              <w:t xml:space="preserve"> telemetry via APIs or remote-syslog to external systems. </w:t>
            </w:r>
            <w:r w:rsidR="00CE0387" w:rsidRPr="00DF486D">
              <w:rPr>
                <w:rFonts w:ascii="Times New Roman" w:eastAsia="Times New Roman" w:hAnsi="Times New Roman" w:cs="Times New Roman"/>
                <w:color w:val="000000"/>
                <w:kern w:val="0"/>
                <w:lang w:eastAsia="en-001"/>
                <w14:ligatures w14:val="none"/>
              </w:rPr>
              <w:t>therefore,</w:t>
            </w:r>
            <w:r w:rsidRPr="00DF486D">
              <w:rPr>
                <w:rFonts w:ascii="Times New Roman" w:eastAsia="Times New Roman" w:hAnsi="Times New Roman" w:cs="Times New Roman"/>
                <w:color w:val="000000"/>
                <w:kern w:val="0"/>
                <w:lang w:eastAsia="en-001"/>
                <w14:ligatures w14:val="none"/>
              </w:rPr>
              <w:t xml:space="preserve"> bidders need to ensuring compatibility with any SIEM or log-management platform that accepts syslog, JSON, REST, or API-based ingestion.</w:t>
            </w:r>
          </w:p>
          <w:p w14:paraId="02B1D75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p>
        </w:tc>
      </w:tr>
      <w:tr w:rsidR="00DF486D" w:rsidRPr="00DF486D" w14:paraId="409E4DB8" w14:textId="77777777" w:rsidTr="006035F5">
        <w:trPr>
          <w:trHeight w:val="4030"/>
        </w:trPr>
        <w:tc>
          <w:tcPr>
            <w:tcW w:w="568" w:type="dxa"/>
            <w:tcBorders>
              <w:top w:val="nil"/>
              <w:left w:val="single" w:sz="4" w:space="0" w:color="auto"/>
              <w:bottom w:val="single" w:sz="4" w:space="0" w:color="auto"/>
              <w:right w:val="single" w:sz="4" w:space="0" w:color="auto"/>
            </w:tcBorders>
            <w:vAlign w:val="center"/>
            <w:hideMark/>
          </w:tcPr>
          <w:p w14:paraId="6E6B4C4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w:t>
            </w:r>
          </w:p>
        </w:tc>
        <w:tc>
          <w:tcPr>
            <w:tcW w:w="697" w:type="dxa"/>
            <w:tcBorders>
              <w:top w:val="nil"/>
              <w:left w:val="nil"/>
              <w:bottom w:val="single" w:sz="4" w:space="0" w:color="auto"/>
              <w:right w:val="single" w:sz="4" w:space="0" w:color="auto"/>
            </w:tcBorders>
            <w:vAlign w:val="center"/>
            <w:hideMark/>
          </w:tcPr>
          <w:p w14:paraId="255950A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55</w:t>
            </w:r>
          </w:p>
        </w:tc>
        <w:tc>
          <w:tcPr>
            <w:tcW w:w="715" w:type="dxa"/>
            <w:tcBorders>
              <w:top w:val="nil"/>
              <w:left w:val="nil"/>
              <w:bottom w:val="single" w:sz="4" w:space="0" w:color="auto"/>
              <w:right w:val="single" w:sz="4" w:space="0" w:color="auto"/>
            </w:tcBorders>
            <w:vAlign w:val="center"/>
            <w:hideMark/>
          </w:tcPr>
          <w:p w14:paraId="6E78C87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2AAEC82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6.3.6</w:t>
            </w:r>
          </w:p>
        </w:tc>
        <w:tc>
          <w:tcPr>
            <w:tcW w:w="2127" w:type="dxa"/>
            <w:tcBorders>
              <w:top w:val="nil"/>
              <w:left w:val="nil"/>
              <w:bottom w:val="single" w:sz="4" w:space="0" w:color="auto"/>
              <w:right w:val="single" w:sz="4" w:space="0" w:color="auto"/>
            </w:tcBorders>
            <w:vAlign w:val="center"/>
            <w:hideMark/>
          </w:tcPr>
          <w:p w14:paraId="0E4275D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solution must include a virtualization platform recognized as leaders in Gartner's Latest report August 2024, for Distributed Hybrid Architecture.</w:t>
            </w:r>
          </w:p>
        </w:tc>
        <w:tc>
          <w:tcPr>
            <w:tcW w:w="2126" w:type="dxa"/>
            <w:tcBorders>
              <w:top w:val="nil"/>
              <w:left w:val="nil"/>
              <w:bottom w:val="single" w:sz="4" w:space="0" w:color="auto"/>
              <w:right w:val="single" w:sz="4" w:space="0" w:color="auto"/>
            </w:tcBorders>
            <w:vAlign w:val="center"/>
            <w:hideMark/>
          </w:tcPr>
          <w:p w14:paraId="26AF6684"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Is this mandatory  </w:t>
            </w:r>
          </w:p>
        </w:tc>
        <w:tc>
          <w:tcPr>
            <w:tcW w:w="2410" w:type="dxa"/>
            <w:tcBorders>
              <w:top w:val="nil"/>
              <w:left w:val="nil"/>
              <w:bottom w:val="single" w:sz="4" w:space="0" w:color="auto"/>
              <w:right w:val="single" w:sz="4" w:space="0" w:color="auto"/>
            </w:tcBorders>
            <w:vAlign w:val="center"/>
            <w:hideMark/>
          </w:tcPr>
          <w:p w14:paraId="31FC8C47" w14:textId="0302ADD5"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Yes, </w:t>
            </w:r>
            <w:r w:rsidR="00CE0387" w:rsidRPr="00DF486D">
              <w:rPr>
                <w:rFonts w:ascii="Times New Roman" w:eastAsia="Times New Roman" w:hAnsi="Times New Roman" w:cs="Times New Roman"/>
                <w:color w:val="000000"/>
                <w:kern w:val="0"/>
                <w:lang w:eastAsia="en-001"/>
                <w14:ligatures w14:val="none"/>
              </w:rPr>
              <w:t>this</w:t>
            </w:r>
            <w:r w:rsidRPr="00DF486D">
              <w:rPr>
                <w:rFonts w:ascii="Times New Roman" w:eastAsia="Times New Roman" w:hAnsi="Times New Roman" w:cs="Times New Roman"/>
                <w:color w:val="000000"/>
                <w:kern w:val="0"/>
                <w:lang w:eastAsia="en-001"/>
                <w14:ligatures w14:val="none"/>
              </w:rPr>
              <w:t xml:space="preserve"> is mandatory to ensure the deployment leverages a proven, industry-leading technology that delivers high performance, scalability, reliability, and broad enterprise support, minimizing operational risk and future-proofing the infrastructure.</w:t>
            </w:r>
          </w:p>
        </w:tc>
      </w:tr>
      <w:tr w:rsidR="00DF486D" w:rsidRPr="00DF486D" w14:paraId="52E11974" w14:textId="77777777" w:rsidTr="006035F5">
        <w:trPr>
          <w:trHeight w:val="8190"/>
        </w:trPr>
        <w:tc>
          <w:tcPr>
            <w:tcW w:w="568" w:type="dxa"/>
            <w:tcBorders>
              <w:top w:val="nil"/>
              <w:left w:val="single" w:sz="4" w:space="0" w:color="auto"/>
              <w:bottom w:val="single" w:sz="4" w:space="0" w:color="auto"/>
              <w:right w:val="single" w:sz="4" w:space="0" w:color="auto"/>
            </w:tcBorders>
            <w:vAlign w:val="center"/>
            <w:hideMark/>
          </w:tcPr>
          <w:p w14:paraId="1418621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7</w:t>
            </w:r>
          </w:p>
        </w:tc>
        <w:tc>
          <w:tcPr>
            <w:tcW w:w="697" w:type="dxa"/>
            <w:tcBorders>
              <w:top w:val="nil"/>
              <w:left w:val="nil"/>
              <w:bottom w:val="single" w:sz="4" w:space="0" w:color="auto"/>
              <w:right w:val="single" w:sz="4" w:space="0" w:color="auto"/>
            </w:tcBorders>
            <w:vAlign w:val="center"/>
            <w:hideMark/>
          </w:tcPr>
          <w:p w14:paraId="0677C27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57</w:t>
            </w:r>
          </w:p>
        </w:tc>
        <w:tc>
          <w:tcPr>
            <w:tcW w:w="715" w:type="dxa"/>
            <w:tcBorders>
              <w:top w:val="nil"/>
              <w:left w:val="nil"/>
              <w:bottom w:val="single" w:sz="4" w:space="0" w:color="auto"/>
              <w:right w:val="single" w:sz="4" w:space="0" w:color="auto"/>
            </w:tcBorders>
            <w:vAlign w:val="center"/>
            <w:hideMark/>
          </w:tcPr>
          <w:p w14:paraId="3B6BBB8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2F05E64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6.3.17</w:t>
            </w:r>
          </w:p>
        </w:tc>
        <w:tc>
          <w:tcPr>
            <w:tcW w:w="2127" w:type="dxa"/>
            <w:tcBorders>
              <w:top w:val="nil"/>
              <w:left w:val="nil"/>
              <w:bottom w:val="single" w:sz="4" w:space="0" w:color="auto"/>
              <w:right w:val="single" w:sz="4" w:space="0" w:color="auto"/>
            </w:tcBorders>
            <w:shd w:val="clear" w:color="000000" w:fill="FFFFFF"/>
            <w:vAlign w:val="center"/>
            <w:hideMark/>
          </w:tcPr>
          <w:p w14:paraId="106059D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proposed HCI solution should be a factory shipped engineered &amp; integrated appliance. The HCI solution should support SSD/NvME Drives. The HCI solution should support scalability up to 32 nodes in a single cluster. Each server node should have dedicated redundant hot swap power supply, cooling fans. There should not be any separate disaggregated components in the proposed HCI solution i.e. The 3 Major components of the HCI node i.e. Compute, RAM and Storage should be physically inside the node, no resource should be provisioned from outside the HCI Node.</w:t>
            </w:r>
          </w:p>
        </w:tc>
        <w:tc>
          <w:tcPr>
            <w:tcW w:w="2126" w:type="dxa"/>
            <w:tcBorders>
              <w:top w:val="nil"/>
              <w:left w:val="nil"/>
              <w:bottom w:val="single" w:sz="4" w:space="0" w:color="auto"/>
              <w:right w:val="single" w:sz="4" w:space="0" w:color="auto"/>
            </w:tcBorders>
            <w:vAlign w:val="center"/>
            <w:hideMark/>
          </w:tcPr>
          <w:p w14:paraId="5B64108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can we quote software-defined HCI on certified hardware instead of engineered appliance </w:t>
            </w:r>
          </w:p>
        </w:tc>
        <w:tc>
          <w:tcPr>
            <w:tcW w:w="2410" w:type="dxa"/>
            <w:tcBorders>
              <w:top w:val="nil"/>
              <w:left w:val="nil"/>
              <w:bottom w:val="single" w:sz="4" w:space="0" w:color="auto"/>
              <w:right w:val="single" w:sz="4" w:space="0" w:color="auto"/>
            </w:tcBorders>
            <w:vAlign w:val="center"/>
            <w:hideMark/>
          </w:tcPr>
          <w:p w14:paraId="28DA1EEC" w14:textId="047E94AB"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This is a </w:t>
            </w:r>
            <w:r w:rsidR="00CE0387" w:rsidRPr="00DF486D">
              <w:rPr>
                <w:rFonts w:ascii="Times New Roman" w:eastAsia="Times New Roman" w:hAnsi="Times New Roman" w:cs="Times New Roman"/>
                <w:color w:val="000000"/>
                <w:kern w:val="0"/>
                <w:lang w:eastAsia="en-001"/>
                <w14:ligatures w14:val="none"/>
              </w:rPr>
              <w:t>requirement</w:t>
            </w:r>
            <w:r w:rsidRPr="00DF486D">
              <w:rPr>
                <w:rFonts w:ascii="Times New Roman" w:eastAsia="Times New Roman" w:hAnsi="Times New Roman" w:cs="Times New Roman"/>
                <w:color w:val="000000"/>
                <w:kern w:val="0"/>
                <w:lang w:eastAsia="en-001"/>
                <w14:ligatures w14:val="none"/>
              </w:rPr>
              <w:t xml:space="preserve"> to ensures that all hardware and software components such as compute, RAM, and storage are pre-validated, optimized, and tested together for performance, reliability, and lifecycle management.</w:t>
            </w:r>
          </w:p>
        </w:tc>
      </w:tr>
      <w:tr w:rsidR="00DF486D" w:rsidRPr="00DF486D" w14:paraId="49F11F4E" w14:textId="77777777" w:rsidTr="006035F5">
        <w:trPr>
          <w:trHeight w:val="5890"/>
        </w:trPr>
        <w:tc>
          <w:tcPr>
            <w:tcW w:w="568" w:type="dxa"/>
            <w:tcBorders>
              <w:top w:val="nil"/>
              <w:left w:val="single" w:sz="4" w:space="0" w:color="auto"/>
              <w:bottom w:val="single" w:sz="4" w:space="0" w:color="auto"/>
              <w:right w:val="single" w:sz="4" w:space="0" w:color="auto"/>
            </w:tcBorders>
            <w:vAlign w:val="center"/>
            <w:hideMark/>
          </w:tcPr>
          <w:p w14:paraId="209A493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8</w:t>
            </w:r>
          </w:p>
        </w:tc>
        <w:tc>
          <w:tcPr>
            <w:tcW w:w="697" w:type="dxa"/>
            <w:tcBorders>
              <w:top w:val="nil"/>
              <w:left w:val="nil"/>
              <w:bottom w:val="single" w:sz="4" w:space="0" w:color="auto"/>
              <w:right w:val="single" w:sz="4" w:space="0" w:color="auto"/>
            </w:tcBorders>
            <w:vAlign w:val="center"/>
            <w:hideMark/>
          </w:tcPr>
          <w:p w14:paraId="59F68C4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59</w:t>
            </w:r>
          </w:p>
        </w:tc>
        <w:tc>
          <w:tcPr>
            <w:tcW w:w="715" w:type="dxa"/>
            <w:tcBorders>
              <w:top w:val="nil"/>
              <w:left w:val="nil"/>
              <w:bottom w:val="single" w:sz="4" w:space="0" w:color="auto"/>
              <w:right w:val="single" w:sz="4" w:space="0" w:color="auto"/>
            </w:tcBorders>
            <w:vAlign w:val="center"/>
            <w:hideMark/>
          </w:tcPr>
          <w:p w14:paraId="62716C5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3455536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6.3.35</w:t>
            </w:r>
          </w:p>
        </w:tc>
        <w:tc>
          <w:tcPr>
            <w:tcW w:w="2127" w:type="dxa"/>
            <w:tcBorders>
              <w:top w:val="nil"/>
              <w:left w:val="nil"/>
              <w:bottom w:val="single" w:sz="4" w:space="0" w:color="auto"/>
              <w:right w:val="single" w:sz="4" w:space="0" w:color="auto"/>
            </w:tcBorders>
            <w:vAlign w:val="center"/>
            <w:hideMark/>
          </w:tcPr>
          <w:p w14:paraId="486DEA3D"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solution should automatically rebalance data to maintain balanced utilization of storage across the HCI nodes. When storage capacity is scaled up or scaled out, the HCI nodes must automatically redistribute data equally across all nodes equally without migrating VMs. Each HCI node in the cluster should have at least 32 DIMM slots and 10 drives slots for future scalability.</w:t>
            </w:r>
          </w:p>
          <w:p w14:paraId="3BC0131B"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p>
        </w:tc>
        <w:tc>
          <w:tcPr>
            <w:tcW w:w="2126" w:type="dxa"/>
            <w:tcBorders>
              <w:top w:val="nil"/>
              <w:left w:val="nil"/>
              <w:bottom w:val="single" w:sz="4" w:space="0" w:color="auto"/>
              <w:right w:val="single" w:sz="4" w:space="0" w:color="auto"/>
            </w:tcBorders>
            <w:vAlign w:val="center"/>
            <w:hideMark/>
          </w:tcPr>
          <w:p w14:paraId="52A9D0B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Is having free 32 DIMM’s free mandatory?  as all major server platforms that supports more than 32 DIMMS are 4U 4socket servers which we feel unnecessary for ERD </w:t>
            </w:r>
          </w:p>
        </w:tc>
        <w:tc>
          <w:tcPr>
            <w:tcW w:w="2410" w:type="dxa"/>
            <w:tcBorders>
              <w:top w:val="nil"/>
              <w:left w:val="nil"/>
              <w:bottom w:val="single" w:sz="4" w:space="0" w:color="auto"/>
              <w:right w:val="single" w:sz="4" w:space="0" w:color="auto"/>
            </w:tcBorders>
            <w:vAlign w:val="center"/>
            <w:hideMark/>
          </w:tcPr>
          <w:p w14:paraId="57B806FE" w14:textId="0CF4522F"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Yes mandatory. the requirement is to ensure each HCI node has a </w:t>
            </w:r>
            <w:r w:rsidRPr="00DF486D">
              <w:rPr>
                <w:rFonts w:ascii="Times New Roman" w:eastAsia="Times New Roman" w:hAnsi="Times New Roman" w:cs="Times New Roman"/>
                <w:b/>
                <w:bCs/>
                <w:color w:val="000000"/>
                <w:kern w:val="0"/>
                <w:lang w:eastAsia="en-001"/>
                <w14:ligatures w14:val="none"/>
              </w:rPr>
              <w:t>total</w:t>
            </w:r>
            <w:r w:rsidRPr="00DF486D">
              <w:rPr>
                <w:rFonts w:ascii="Times New Roman" w:eastAsia="Times New Roman" w:hAnsi="Times New Roman" w:cs="Times New Roman"/>
                <w:color w:val="000000"/>
                <w:kern w:val="0"/>
                <w:lang w:eastAsia="en-001"/>
                <w14:ligatures w14:val="none"/>
              </w:rPr>
              <w:t xml:space="preserve"> of at least 32 DIMM slots to accommodate current memory needs and future scalability. It is not necessary to use 4U 4-socket servers to meet the </w:t>
            </w:r>
            <w:r w:rsidR="00CE0387" w:rsidRPr="00DF486D">
              <w:rPr>
                <w:rFonts w:ascii="Times New Roman" w:eastAsia="Times New Roman" w:hAnsi="Times New Roman" w:cs="Times New Roman"/>
                <w:color w:val="000000"/>
                <w:kern w:val="0"/>
                <w:lang w:eastAsia="en-001"/>
                <w14:ligatures w14:val="none"/>
              </w:rPr>
              <w:t>requirement</w:t>
            </w:r>
          </w:p>
        </w:tc>
      </w:tr>
      <w:tr w:rsidR="00DF486D" w:rsidRPr="00DF486D" w14:paraId="62EE9341" w14:textId="77777777" w:rsidTr="006035F5">
        <w:trPr>
          <w:trHeight w:val="3100"/>
        </w:trPr>
        <w:tc>
          <w:tcPr>
            <w:tcW w:w="568" w:type="dxa"/>
            <w:tcBorders>
              <w:top w:val="nil"/>
              <w:left w:val="single" w:sz="4" w:space="0" w:color="auto"/>
              <w:bottom w:val="single" w:sz="4" w:space="0" w:color="auto"/>
              <w:right w:val="single" w:sz="4" w:space="0" w:color="auto"/>
            </w:tcBorders>
            <w:vAlign w:val="center"/>
            <w:hideMark/>
          </w:tcPr>
          <w:p w14:paraId="424AD5C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9</w:t>
            </w:r>
          </w:p>
        </w:tc>
        <w:tc>
          <w:tcPr>
            <w:tcW w:w="697" w:type="dxa"/>
            <w:tcBorders>
              <w:top w:val="nil"/>
              <w:left w:val="nil"/>
              <w:bottom w:val="single" w:sz="4" w:space="0" w:color="auto"/>
              <w:right w:val="single" w:sz="4" w:space="0" w:color="auto"/>
            </w:tcBorders>
            <w:vAlign w:val="center"/>
            <w:hideMark/>
          </w:tcPr>
          <w:p w14:paraId="4BF89A2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60</w:t>
            </w:r>
          </w:p>
        </w:tc>
        <w:tc>
          <w:tcPr>
            <w:tcW w:w="715" w:type="dxa"/>
            <w:tcBorders>
              <w:top w:val="nil"/>
              <w:left w:val="nil"/>
              <w:bottom w:val="single" w:sz="4" w:space="0" w:color="auto"/>
              <w:right w:val="single" w:sz="4" w:space="0" w:color="auto"/>
            </w:tcBorders>
            <w:vAlign w:val="center"/>
            <w:hideMark/>
          </w:tcPr>
          <w:p w14:paraId="1B3E6FA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454D6CC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6.3.49</w:t>
            </w:r>
          </w:p>
        </w:tc>
        <w:tc>
          <w:tcPr>
            <w:tcW w:w="2127" w:type="dxa"/>
            <w:tcBorders>
              <w:top w:val="nil"/>
              <w:left w:val="nil"/>
              <w:bottom w:val="single" w:sz="4" w:space="0" w:color="auto"/>
              <w:right w:val="single" w:sz="4" w:space="0" w:color="auto"/>
            </w:tcBorders>
            <w:vAlign w:val="center"/>
            <w:hideMark/>
          </w:tcPr>
          <w:p w14:paraId="4653AAD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HCI management interfaces should be integrated with existing IT management tools via APIs (e.g. for creating tickets on alerts) to ensure visibility in central dashboards.</w:t>
            </w:r>
          </w:p>
        </w:tc>
        <w:tc>
          <w:tcPr>
            <w:tcW w:w="2126" w:type="dxa"/>
            <w:tcBorders>
              <w:top w:val="nil"/>
              <w:left w:val="nil"/>
              <w:bottom w:val="single" w:sz="4" w:space="0" w:color="auto"/>
              <w:right w:val="single" w:sz="4" w:space="0" w:color="auto"/>
            </w:tcBorders>
            <w:vAlign w:val="center"/>
            <w:hideMark/>
          </w:tcPr>
          <w:p w14:paraId="12CF01E9"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Can we know what tools currently been used at ERD for monitoring </w:t>
            </w:r>
          </w:p>
        </w:tc>
        <w:tc>
          <w:tcPr>
            <w:tcW w:w="2410" w:type="dxa"/>
            <w:tcBorders>
              <w:top w:val="nil"/>
              <w:left w:val="nil"/>
              <w:bottom w:val="single" w:sz="4" w:space="0" w:color="auto"/>
              <w:right w:val="single" w:sz="4" w:space="0" w:color="auto"/>
            </w:tcBorders>
            <w:vAlign w:val="center"/>
            <w:hideMark/>
          </w:tcPr>
          <w:p w14:paraId="2A88F367" w14:textId="39847E58"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Firewall monitoring, End point security monitoring in cloud, Aruba </w:t>
            </w:r>
            <w:r w:rsidR="00CE0387" w:rsidRPr="00DF486D">
              <w:rPr>
                <w:rFonts w:ascii="Times New Roman" w:eastAsia="Times New Roman" w:hAnsi="Times New Roman" w:cs="Times New Roman"/>
                <w:color w:val="000000"/>
                <w:kern w:val="0"/>
                <w:lang w:eastAsia="en-001"/>
                <w14:ligatures w14:val="none"/>
              </w:rPr>
              <w:t>on Prem</w:t>
            </w:r>
            <w:r w:rsidRPr="00DF486D">
              <w:rPr>
                <w:rFonts w:ascii="Times New Roman" w:eastAsia="Times New Roman" w:hAnsi="Times New Roman" w:cs="Times New Roman"/>
                <w:color w:val="000000"/>
                <w:kern w:val="0"/>
                <w:lang w:eastAsia="en-001"/>
                <w14:ligatures w14:val="none"/>
              </w:rPr>
              <w:t xml:space="preserve"> NMS system. Some systems which are replaced by this may not need this integration, but system should support to integrate.  </w:t>
            </w:r>
          </w:p>
        </w:tc>
      </w:tr>
      <w:tr w:rsidR="00DF486D" w:rsidRPr="00DF486D" w14:paraId="2BA758D4" w14:textId="77777777" w:rsidTr="006035F5">
        <w:trPr>
          <w:trHeight w:val="5890"/>
        </w:trPr>
        <w:tc>
          <w:tcPr>
            <w:tcW w:w="568" w:type="dxa"/>
            <w:tcBorders>
              <w:top w:val="nil"/>
              <w:left w:val="single" w:sz="4" w:space="0" w:color="auto"/>
              <w:bottom w:val="single" w:sz="4" w:space="0" w:color="auto"/>
              <w:right w:val="single" w:sz="4" w:space="0" w:color="auto"/>
            </w:tcBorders>
            <w:vAlign w:val="center"/>
            <w:hideMark/>
          </w:tcPr>
          <w:p w14:paraId="7594007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10</w:t>
            </w:r>
          </w:p>
        </w:tc>
        <w:tc>
          <w:tcPr>
            <w:tcW w:w="697" w:type="dxa"/>
            <w:tcBorders>
              <w:top w:val="nil"/>
              <w:left w:val="nil"/>
              <w:bottom w:val="single" w:sz="4" w:space="0" w:color="auto"/>
              <w:right w:val="single" w:sz="4" w:space="0" w:color="auto"/>
            </w:tcBorders>
            <w:vAlign w:val="center"/>
            <w:hideMark/>
          </w:tcPr>
          <w:p w14:paraId="49E3165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61</w:t>
            </w:r>
          </w:p>
        </w:tc>
        <w:tc>
          <w:tcPr>
            <w:tcW w:w="715" w:type="dxa"/>
            <w:tcBorders>
              <w:top w:val="nil"/>
              <w:left w:val="nil"/>
              <w:bottom w:val="single" w:sz="4" w:space="0" w:color="auto"/>
              <w:right w:val="single" w:sz="4" w:space="0" w:color="auto"/>
            </w:tcBorders>
            <w:vAlign w:val="center"/>
            <w:hideMark/>
          </w:tcPr>
          <w:p w14:paraId="27DC251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4387293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6.3.54</w:t>
            </w:r>
          </w:p>
        </w:tc>
        <w:tc>
          <w:tcPr>
            <w:tcW w:w="2127" w:type="dxa"/>
            <w:tcBorders>
              <w:top w:val="nil"/>
              <w:left w:val="nil"/>
              <w:bottom w:val="single" w:sz="4" w:space="0" w:color="auto"/>
              <w:right w:val="single" w:sz="4" w:space="0" w:color="auto"/>
            </w:tcBorders>
            <w:vAlign w:val="center"/>
            <w:hideMark/>
          </w:tcPr>
          <w:p w14:paraId="3344D84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Automated storage tiering must enable moving cold data to lower-tier or cloud storage (with encryption) based on policies, without impacting active workload performance.</w:t>
            </w:r>
          </w:p>
        </w:tc>
        <w:tc>
          <w:tcPr>
            <w:tcW w:w="2126" w:type="dxa"/>
            <w:tcBorders>
              <w:top w:val="nil"/>
              <w:left w:val="nil"/>
              <w:bottom w:val="single" w:sz="4" w:space="0" w:color="auto"/>
              <w:right w:val="single" w:sz="4" w:space="0" w:color="auto"/>
            </w:tcBorders>
            <w:vAlign w:val="center"/>
            <w:hideMark/>
          </w:tcPr>
          <w:p w14:paraId="7329151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Should the cloud storage also be  in the jurisdiction of Sri Lanka.</w:t>
            </w:r>
          </w:p>
        </w:tc>
        <w:tc>
          <w:tcPr>
            <w:tcW w:w="2410" w:type="dxa"/>
            <w:tcBorders>
              <w:top w:val="nil"/>
              <w:left w:val="nil"/>
              <w:bottom w:val="single" w:sz="4" w:space="0" w:color="auto"/>
              <w:right w:val="single" w:sz="4" w:space="0" w:color="auto"/>
            </w:tcBorders>
            <w:vAlign w:val="center"/>
            <w:hideMark/>
          </w:tcPr>
          <w:p w14:paraId="0A1A3D1E" w14:textId="4D09C99D"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Cloud in </w:t>
            </w:r>
            <w:r w:rsidR="00CE0387" w:rsidRPr="00DF486D">
              <w:rPr>
                <w:rFonts w:ascii="Times New Roman" w:eastAsia="Times New Roman" w:hAnsi="Times New Roman" w:cs="Times New Roman"/>
                <w:color w:val="000000"/>
                <w:kern w:val="0"/>
                <w:lang w:eastAsia="en-001"/>
                <w14:ligatures w14:val="none"/>
              </w:rPr>
              <w:t>Sri</w:t>
            </w:r>
            <w:r w:rsidRPr="00DF486D">
              <w:rPr>
                <w:rFonts w:ascii="Times New Roman" w:eastAsia="Times New Roman" w:hAnsi="Times New Roman" w:cs="Times New Roman"/>
                <w:color w:val="000000"/>
                <w:kern w:val="0"/>
                <w:lang w:eastAsia="en-001"/>
                <w14:ligatures w14:val="none"/>
              </w:rPr>
              <w:t xml:space="preserve"> </w:t>
            </w:r>
            <w:proofErr w:type="spellStart"/>
            <w:r w:rsidRPr="00DF486D">
              <w:rPr>
                <w:rFonts w:ascii="Times New Roman" w:eastAsia="Times New Roman" w:hAnsi="Times New Roman" w:cs="Times New Roman"/>
                <w:color w:val="000000"/>
                <w:kern w:val="0"/>
                <w:lang w:eastAsia="en-001"/>
                <w14:ligatures w14:val="none"/>
              </w:rPr>
              <w:t>lanka</w:t>
            </w:r>
            <w:proofErr w:type="spellEnd"/>
            <w:r w:rsidRPr="00DF486D">
              <w:rPr>
                <w:rFonts w:ascii="Times New Roman" w:eastAsia="Times New Roman" w:hAnsi="Times New Roman" w:cs="Times New Roman"/>
                <w:color w:val="000000"/>
                <w:kern w:val="0"/>
                <w:lang w:eastAsia="en-001"/>
                <w14:ligatures w14:val="none"/>
              </w:rPr>
              <w:t xml:space="preserve"> can be considered. And further arrangement should be done according to the data protection act in Sri Lanka; however, the proposed HCI solution must be capable of automated storage tiering and moving cold data based on policies, </w:t>
            </w:r>
            <w:r w:rsidRPr="00DF486D">
              <w:rPr>
                <w:rFonts w:ascii="Times New Roman" w:eastAsia="Times New Roman" w:hAnsi="Times New Roman" w:cs="Times New Roman"/>
                <w:b/>
                <w:bCs/>
                <w:color w:val="000000"/>
                <w:kern w:val="0"/>
                <w:lang w:eastAsia="en-001"/>
                <w14:ligatures w14:val="none"/>
              </w:rPr>
              <w:t>supporting</w:t>
            </w:r>
            <w:r w:rsidRPr="00DF486D">
              <w:rPr>
                <w:rFonts w:ascii="Times New Roman" w:eastAsia="Times New Roman" w:hAnsi="Times New Roman" w:cs="Times New Roman"/>
                <w:color w:val="000000"/>
                <w:kern w:val="0"/>
                <w:lang w:eastAsia="en-001"/>
                <w14:ligatures w14:val="none"/>
              </w:rPr>
              <w:t xml:space="preserve"> a hybrid environment that can work with both local cloud and/or public cloud storage, while ensuring encryption and no impact on active workloads</w:t>
            </w:r>
          </w:p>
        </w:tc>
      </w:tr>
      <w:tr w:rsidR="00DF486D" w:rsidRPr="00DF486D" w14:paraId="3F6DB6AC" w14:textId="77777777" w:rsidTr="006035F5">
        <w:trPr>
          <w:trHeight w:val="5890"/>
        </w:trPr>
        <w:tc>
          <w:tcPr>
            <w:tcW w:w="568" w:type="dxa"/>
            <w:tcBorders>
              <w:top w:val="nil"/>
              <w:left w:val="single" w:sz="4" w:space="0" w:color="auto"/>
              <w:bottom w:val="single" w:sz="4" w:space="0" w:color="auto"/>
              <w:right w:val="single" w:sz="4" w:space="0" w:color="auto"/>
            </w:tcBorders>
            <w:vAlign w:val="center"/>
            <w:hideMark/>
          </w:tcPr>
          <w:p w14:paraId="4E0787F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11</w:t>
            </w:r>
          </w:p>
        </w:tc>
        <w:tc>
          <w:tcPr>
            <w:tcW w:w="697" w:type="dxa"/>
            <w:tcBorders>
              <w:top w:val="nil"/>
              <w:left w:val="nil"/>
              <w:bottom w:val="single" w:sz="4" w:space="0" w:color="auto"/>
              <w:right w:val="single" w:sz="4" w:space="0" w:color="auto"/>
            </w:tcBorders>
            <w:vAlign w:val="center"/>
            <w:hideMark/>
          </w:tcPr>
          <w:p w14:paraId="11F71AF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61</w:t>
            </w:r>
          </w:p>
        </w:tc>
        <w:tc>
          <w:tcPr>
            <w:tcW w:w="715" w:type="dxa"/>
            <w:tcBorders>
              <w:top w:val="nil"/>
              <w:left w:val="nil"/>
              <w:bottom w:val="single" w:sz="4" w:space="0" w:color="auto"/>
              <w:right w:val="single" w:sz="4" w:space="0" w:color="auto"/>
            </w:tcBorders>
            <w:vAlign w:val="center"/>
            <w:hideMark/>
          </w:tcPr>
          <w:p w14:paraId="4FD25D9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545CED8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6.3.60/61/63/64/68/80</w:t>
            </w:r>
          </w:p>
        </w:tc>
        <w:tc>
          <w:tcPr>
            <w:tcW w:w="2127" w:type="dxa"/>
            <w:tcBorders>
              <w:top w:val="nil"/>
              <w:left w:val="nil"/>
              <w:bottom w:val="single" w:sz="4" w:space="0" w:color="auto"/>
              <w:right w:val="single" w:sz="4" w:space="0" w:color="auto"/>
            </w:tcBorders>
            <w:vAlign w:val="center"/>
            <w:hideMark/>
          </w:tcPr>
          <w:p w14:paraId="0C112A1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proposed solution must support seamless workload mobility and capacity expansion into public cloud environments (AWS, Azure, Google Cloud, etc.) with unified management.</w:t>
            </w:r>
          </w:p>
        </w:tc>
        <w:tc>
          <w:tcPr>
            <w:tcW w:w="2126" w:type="dxa"/>
            <w:tcBorders>
              <w:top w:val="nil"/>
              <w:left w:val="nil"/>
              <w:bottom w:val="single" w:sz="4" w:space="0" w:color="auto"/>
              <w:right w:val="single" w:sz="4" w:space="0" w:color="auto"/>
            </w:tcBorders>
            <w:vAlign w:val="center"/>
            <w:hideMark/>
          </w:tcPr>
          <w:p w14:paraId="09876F5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Public cloud infrastructures are typically hosted outside the jurisdiction of Sri Lanka. Therefore, we request clarification on this clause specifically, whether the requirement for a hybrid cloud environment to remain within Sri Lanka’s jurisdiction applies to all components (including public cloud services)</w:t>
            </w:r>
          </w:p>
        </w:tc>
        <w:tc>
          <w:tcPr>
            <w:tcW w:w="2410" w:type="dxa"/>
            <w:tcBorders>
              <w:top w:val="nil"/>
              <w:left w:val="nil"/>
              <w:bottom w:val="single" w:sz="4" w:space="0" w:color="auto"/>
              <w:right w:val="single" w:sz="4" w:space="0" w:color="auto"/>
            </w:tcBorders>
            <w:vAlign w:val="center"/>
            <w:hideMark/>
          </w:tcPr>
          <w:p w14:paraId="2BC854E6" w14:textId="096BA30D"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Cloud in </w:t>
            </w:r>
            <w:r w:rsidR="00CE0387" w:rsidRPr="00DF486D">
              <w:rPr>
                <w:rFonts w:ascii="Times New Roman" w:eastAsia="Times New Roman" w:hAnsi="Times New Roman" w:cs="Times New Roman"/>
                <w:color w:val="000000"/>
                <w:kern w:val="0"/>
                <w:lang w:eastAsia="en-001"/>
                <w14:ligatures w14:val="none"/>
              </w:rPr>
              <w:t>Sri</w:t>
            </w:r>
            <w:r w:rsidRPr="00DF486D">
              <w:rPr>
                <w:rFonts w:ascii="Times New Roman" w:eastAsia="Times New Roman" w:hAnsi="Times New Roman" w:cs="Times New Roman"/>
                <w:color w:val="000000"/>
                <w:kern w:val="0"/>
                <w:lang w:eastAsia="en-001"/>
                <w14:ligatures w14:val="none"/>
              </w:rPr>
              <w:t xml:space="preserve"> </w:t>
            </w:r>
            <w:proofErr w:type="spellStart"/>
            <w:r w:rsidRPr="00DF486D">
              <w:rPr>
                <w:rFonts w:ascii="Times New Roman" w:eastAsia="Times New Roman" w:hAnsi="Times New Roman" w:cs="Times New Roman"/>
                <w:color w:val="000000"/>
                <w:kern w:val="0"/>
                <w:lang w:eastAsia="en-001"/>
                <w14:ligatures w14:val="none"/>
              </w:rPr>
              <w:t>lanka</w:t>
            </w:r>
            <w:proofErr w:type="spellEnd"/>
            <w:r w:rsidRPr="00DF486D">
              <w:rPr>
                <w:rFonts w:ascii="Times New Roman" w:eastAsia="Times New Roman" w:hAnsi="Times New Roman" w:cs="Times New Roman"/>
                <w:color w:val="000000"/>
                <w:kern w:val="0"/>
                <w:lang w:eastAsia="en-001"/>
                <w14:ligatures w14:val="none"/>
              </w:rPr>
              <w:t xml:space="preserve"> can be considered. And further arrangement should be done according to the data protection act in Sri Lanka; however, the proposed HCI solution must be capable of automated storage tiering and moving cold data based on policies, </w:t>
            </w:r>
            <w:r w:rsidRPr="00DF486D">
              <w:rPr>
                <w:rFonts w:ascii="Times New Roman" w:eastAsia="Times New Roman" w:hAnsi="Times New Roman" w:cs="Times New Roman"/>
                <w:b/>
                <w:bCs/>
                <w:color w:val="000000"/>
                <w:kern w:val="0"/>
                <w:lang w:eastAsia="en-001"/>
                <w14:ligatures w14:val="none"/>
              </w:rPr>
              <w:t>supporting</w:t>
            </w:r>
            <w:r w:rsidRPr="00DF486D">
              <w:rPr>
                <w:rFonts w:ascii="Times New Roman" w:eastAsia="Times New Roman" w:hAnsi="Times New Roman" w:cs="Times New Roman"/>
                <w:color w:val="000000"/>
                <w:kern w:val="0"/>
                <w:lang w:eastAsia="en-001"/>
                <w14:ligatures w14:val="none"/>
              </w:rPr>
              <w:t xml:space="preserve"> a hybrid environment that can work with both local cloud and/or public cloud storage, while ensuring encryption and no impact on active workloads</w:t>
            </w:r>
          </w:p>
        </w:tc>
      </w:tr>
      <w:tr w:rsidR="00DF486D" w:rsidRPr="00DF486D" w14:paraId="2CE66ABE" w14:textId="77777777" w:rsidTr="006035F5">
        <w:trPr>
          <w:trHeight w:val="5270"/>
        </w:trPr>
        <w:tc>
          <w:tcPr>
            <w:tcW w:w="568" w:type="dxa"/>
            <w:tcBorders>
              <w:top w:val="nil"/>
              <w:left w:val="single" w:sz="4" w:space="0" w:color="auto"/>
              <w:bottom w:val="single" w:sz="4" w:space="0" w:color="auto"/>
              <w:right w:val="single" w:sz="4" w:space="0" w:color="auto"/>
            </w:tcBorders>
            <w:vAlign w:val="center"/>
            <w:hideMark/>
          </w:tcPr>
          <w:p w14:paraId="6F05CA6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12</w:t>
            </w:r>
          </w:p>
        </w:tc>
        <w:tc>
          <w:tcPr>
            <w:tcW w:w="697" w:type="dxa"/>
            <w:tcBorders>
              <w:top w:val="nil"/>
              <w:left w:val="nil"/>
              <w:bottom w:val="single" w:sz="4" w:space="0" w:color="auto"/>
              <w:right w:val="single" w:sz="4" w:space="0" w:color="auto"/>
            </w:tcBorders>
            <w:vAlign w:val="center"/>
            <w:hideMark/>
          </w:tcPr>
          <w:p w14:paraId="4C32130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57</w:t>
            </w:r>
          </w:p>
        </w:tc>
        <w:tc>
          <w:tcPr>
            <w:tcW w:w="715" w:type="dxa"/>
            <w:tcBorders>
              <w:top w:val="nil"/>
              <w:left w:val="nil"/>
              <w:bottom w:val="single" w:sz="4" w:space="0" w:color="auto"/>
              <w:right w:val="single" w:sz="4" w:space="0" w:color="auto"/>
            </w:tcBorders>
            <w:vAlign w:val="center"/>
            <w:hideMark/>
          </w:tcPr>
          <w:p w14:paraId="380FDB8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53651BBD"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6.3.21</w:t>
            </w:r>
          </w:p>
        </w:tc>
        <w:tc>
          <w:tcPr>
            <w:tcW w:w="2127" w:type="dxa"/>
            <w:tcBorders>
              <w:top w:val="nil"/>
              <w:left w:val="nil"/>
              <w:bottom w:val="single" w:sz="4" w:space="0" w:color="auto"/>
              <w:right w:val="single" w:sz="4" w:space="0" w:color="auto"/>
            </w:tcBorders>
            <w:vAlign w:val="center"/>
            <w:hideMark/>
          </w:tcPr>
          <w:p w14:paraId="68E5F1C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solution must be configured with 2 x 480 M2 boot drive</w:t>
            </w:r>
          </w:p>
        </w:tc>
        <w:tc>
          <w:tcPr>
            <w:tcW w:w="2126" w:type="dxa"/>
            <w:tcBorders>
              <w:top w:val="nil"/>
              <w:left w:val="nil"/>
              <w:bottom w:val="single" w:sz="4" w:space="0" w:color="auto"/>
              <w:right w:val="single" w:sz="4" w:space="0" w:color="auto"/>
            </w:tcBorders>
            <w:vAlign w:val="center"/>
            <w:hideMark/>
          </w:tcPr>
          <w:p w14:paraId="58787FF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M2 drives provided by only specific vendors. Any other boot drives should be allowed</w:t>
            </w:r>
          </w:p>
        </w:tc>
        <w:tc>
          <w:tcPr>
            <w:tcW w:w="2410" w:type="dxa"/>
            <w:tcBorders>
              <w:top w:val="nil"/>
              <w:left w:val="nil"/>
              <w:bottom w:val="single" w:sz="4" w:space="0" w:color="auto"/>
              <w:right w:val="single" w:sz="4" w:space="0" w:color="auto"/>
            </w:tcBorders>
            <w:vAlign w:val="center"/>
            <w:hideMark/>
          </w:tcPr>
          <w:p w14:paraId="21D2BE97" w14:textId="16CB03C6"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Leading HCI node manufacturers provide configurations with dual M.2 boot drives. This capability is not limited to a single vendor. </w:t>
            </w:r>
            <w:r w:rsidR="00CE0387" w:rsidRPr="00DF486D">
              <w:rPr>
                <w:rFonts w:ascii="Times New Roman" w:eastAsia="Times New Roman" w:hAnsi="Times New Roman" w:cs="Times New Roman"/>
                <w:color w:val="000000"/>
                <w:kern w:val="0"/>
                <w:lang w:eastAsia="en-001"/>
                <w14:ligatures w14:val="none"/>
              </w:rPr>
              <w:t>However,</w:t>
            </w:r>
            <w:r w:rsidRPr="00DF486D">
              <w:rPr>
                <w:rFonts w:ascii="Times New Roman" w:eastAsia="Times New Roman" w:hAnsi="Times New Roman" w:cs="Times New Roman"/>
                <w:color w:val="000000"/>
                <w:kern w:val="0"/>
                <w:lang w:eastAsia="en-001"/>
                <w14:ligatures w14:val="none"/>
              </w:rPr>
              <w:t xml:space="preserve"> bidders may proposed alternative solution must achieve the same operational benefits as dual M.2 drives, ensuring system reliability, efficient resource utilization, and minimal impact on active workloads</w:t>
            </w:r>
          </w:p>
        </w:tc>
      </w:tr>
      <w:tr w:rsidR="00DF486D" w:rsidRPr="00DF486D" w14:paraId="17BF9904" w14:textId="77777777" w:rsidTr="006035F5">
        <w:trPr>
          <w:trHeight w:val="5580"/>
        </w:trPr>
        <w:tc>
          <w:tcPr>
            <w:tcW w:w="568" w:type="dxa"/>
            <w:tcBorders>
              <w:top w:val="nil"/>
              <w:left w:val="single" w:sz="4" w:space="0" w:color="auto"/>
              <w:bottom w:val="single" w:sz="4" w:space="0" w:color="auto"/>
              <w:right w:val="single" w:sz="4" w:space="0" w:color="auto"/>
            </w:tcBorders>
            <w:vAlign w:val="center"/>
            <w:hideMark/>
          </w:tcPr>
          <w:p w14:paraId="1E99C43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13</w:t>
            </w:r>
          </w:p>
        </w:tc>
        <w:tc>
          <w:tcPr>
            <w:tcW w:w="697" w:type="dxa"/>
            <w:tcBorders>
              <w:top w:val="nil"/>
              <w:left w:val="nil"/>
              <w:bottom w:val="single" w:sz="4" w:space="0" w:color="auto"/>
              <w:right w:val="single" w:sz="4" w:space="0" w:color="auto"/>
            </w:tcBorders>
            <w:vAlign w:val="center"/>
            <w:hideMark/>
          </w:tcPr>
          <w:p w14:paraId="0C09D0A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58</w:t>
            </w:r>
          </w:p>
        </w:tc>
        <w:tc>
          <w:tcPr>
            <w:tcW w:w="715" w:type="dxa"/>
            <w:tcBorders>
              <w:top w:val="nil"/>
              <w:left w:val="nil"/>
              <w:bottom w:val="single" w:sz="4" w:space="0" w:color="auto"/>
              <w:right w:val="single" w:sz="4" w:space="0" w:color="auto"/>
            </w:tcBorders>
            <w:vAlign w:val="center"/>
            <w:hideMark/>
          </w:tcPr>
          <w:p w14:paraId="6F9703A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0F747EE8"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6.3.29</w:t>
            </w:r>
          </w:p>
        </w:tc>
        <w:tc>
          <w:tcPr>
            <w:tcW w:w="2127" w:type="dxa"/>
            <w:tcBorders>
              <w:top w:val="nil"/>
              <w:left w:val="nil"/>
              <w:bottom w:val="single" w:sz="4" w:space="0" w:color="auto"/>
              <w:right w:val="single" w:sz="4" w:space="0" w:color="auto"/>
            </w:tcBorders>
            <w:vAlign w:val="center"/>
            <w:hideMark/>
          </w:tcPr>
          <w:p w14:paraId="03353E5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Performance Features - Automated Tiering &amp; Caching: Hardware must support policy- driven data tiering (hot/cold) and inline caching on NVMe devices. - Inline Data Services: Support for deduplication and compression without perceptible latency impact. - Resiliency: N+1 fan and power- supply redundancy, with predictive failure alerts for all components."</w:t>
            </w:r>
          </w:p>
        </w:tc>
        <w:tc>
          <w:tcPr>
            <w:tcW w:w="2126" w:type="dxa"/>
            <w:tcBorders>
              <w:top w:val="nil"/>
              <w:left w:val="nil"/>
              <w:bottom w:val="single" w:sz="4" w:space="0" w:color="auto"/>
              <w:right w:val="single" w:sz="4" w:space="0" w:color="auto"/>
            </w:tcBorders>
            <w:vAlign w:val="center"/>
            <w:hideMark/>
          </w:tcPr>
          <w:p w14:paraId="2CA60C1E"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All flash clusters do not require tiering</w:t>
            </w:r>
          </w:p>
        </w:tc>
        <w:tc>
          <w:tcPr>
            <w:tcW w:w="2410" w:type="dxa"/>
            <w:tcBorders>
              <w:top w:val="nil"/>
              <w:left w:val="nil"/>
              <w:bottom w:val="single" w:sz="4" w:space="0" w:color="auto"/>
              <w:right w:val="single" w:sz="4" w:space="0" w:color="auto"/>
            </w:tcBorders>
            <w:vAlign w:val="center"/>
            <w:hideMark/>
          </w:tcPr>
          <w:p w14:paraId="792B935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This requires if moving cold data to lower-tier storage or cloud, if not required this kind of movement please clarify in your solution.</w:t>
            </w:r>
          </w:p>
        </w:tc>
      </w:tr>
      <w:tr w:rsidR="00DF486D" w:rsidRPr="00DF486D" w14:paraId="3C339187" w14:textId="77777777" w:rsidTr="006035F5">
        <w:trPr>
          <w:trHeight w:val="1550"/>
        </w:trPr>
        <w:tc>
          <w:tcPr>
            <w:tcW w:w="568" w:type="dxa"/>
            <w:tcBorders>
              <w:top w:val="nil"/>
              <w:left w:val="single" w:sz="4" w:space="0" w:color="auto"/>
              <w:bottom w:val="single" w:sz="4" w:space="0" w:color="auto"/>
              <w:right w:val="single" w:sz="4" w:space="0" w:color="auto"/>
            </w:tcBorders>
            <w:vAlign w:val="center"/>
            <w:hideMark/>
          </w:tcPr>
          <w:p w14:paraId="2C5DFB6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14</w:t>
            </w:r>
          </w:p>
        </w:tc>
        <w:tc>
          <w:tcPr>
            <w:tcW w:w="697" w:type="dxa"/>
            <w:tcBorders>
              <w:top w:val="nil"/>
              <w:left w:val="nil"/>
              <w:bottom w:val="single" w:sz="4" w:space="0" w:color="auto"/>
              <w:right w:val="single" w:sz="4" w:space="0" w:color="auto"/>
            </w:tcBorders>
            <w:vAlign w:val="center"/>
            <w:hideMark/>
          </w:tcPr>
          <w:p w14:paraId="2C828D2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59</w:t>
            </w:r>
          </w:p>
        </w:tc>
        <w:tc>
          <w:tcPr>
            <w:tcW w:w="715" w:type="dxa"/>
            <w:tcBorders>
              <w:top w:val="nil"/>
              <w:left w:val="nil"/>
              <w:bottom w:val="single" w:sz="4" w:space="0" w:color="auto"/>
              <w:right w:val="single" w:sz="4" w:space="0" w:color="auto"/>
            </w:tcBorders>
            <w:vAlign w:val="center"/>
            <w:hideMark/>
          </w:tcPr>
          <w:p w14:paraId="276E499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4D091A30"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6.3.37</w:t>
            </w:r>
          </w:p>
        </w:tc>
        <w:tc>
          <w:tcPr>
            <w:tcW w:w="2127" w:type="dxa"/>
            <w:tcBorders>
              <w:top w:val="nil"/>
              <w:left w:val="nil"/>
              <w:bottom w:val="single" w:sz="4" w:space="0" w:color="auto"/>
              <w:right w:val="single" w:sz="4" w:space="0" w:color="auto"/>
            </w:tcBorders>
            <w:vAlign w:val="center"/>
            <w:hideMark/>
          </w:tcPr>
          <w:p w14:paraId="713E8D7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HCI solution should support more than one hypervisor with cloud native integration (Container)/OpenStack</w:t>
            </w:r>
          </w:p>
        </w:tc>
        <w:tc>
          <w:tcPr>
            <w:tcW w:w="2126" w:type="dxa"/>
            <w:tcBorders>
              <w:top w:val="nil"/>
              <w:left w:val="nil"/>
              <w:bottom w:val="single" w:sz="4" w:space="0" w:color="auto"/>
              <w:right w:val="single" w:sz="4" w:space="0" w:color="auto"/>
            </w:tcBorders>
            <w:vAlign w:val="center"/>
            <w:hideMark/>
          </w:tcPr>
          <w:p w14:paraId="07C5C289"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this mandatory? What is the use case here?</w:t>
            </w:r>
          </w:p>
        </w:tc>
        <w:tc>
          <w:tcPr>
            <w:tcW w:w="2410" w:type="dxa"/>
            <w:tcBorders>
              <w:top w:val="nil"/>
              <w:left w:val="nil"/>
              <w:bottom w:val="single" w:sz="4" w:space="0" w:color="auto"/>
              <w:right w:val="single" w:sz="4" w:space="0" w:color="auto"/>
            </w:tcBorders>
            <w:vAlign w:val="center"/>
            <w:hideMark/>
          </w:tcPr>
          <w:p w14:paraId="48C4AD2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Please refer to the answer for 6.0.4</w:t>
            </w:r>
          </w:p>
        </w:tc>
      </w:tr>
      <w:tr w:rsidR="00DF486D" w:rsidRPr="00DF486D" w14:paraId="2102F918" w14:textId="77777777" w:rsidTr="006035F5">
        <w:trPr>
          <w:trHeight w:val="2790"/>
        </w:trPr>
        <w:tc>
          <w:tcPr>
            <w:tcW w:w="568" w:type="dxa"/>
            <w:tcBorders>
              <w:top w:val="nil"/>
              <w:left w:val="single" w:sz="4" w:space="0" w:color="auto"/>
              <w:bottom w:val="single" w:sz="4" w:space="0" w:color="auto"/>
              <w:right w:val="single" w:sz="4" w:space="0" w:color="auto"/>
            </w:tcBorders>
            <w:vAlign w:val="center"/>
            <w:hideMark/>
          </w:tcPr>
          <w:p w14:paraId="2162B22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15</w:t>
            </w:r>
          </w:p>
        </w:tc>
        <w:tc>
          <w:tcPr>
            <w:tcW w:w="697" w:type="dxa"/>
            <w:tcBorders>
              <w:top w:val="nil"/>
              <w:left w:val="nil"/>
              <w:bottom w:val="single" w:sz="4" w:space="0" w:color="auto"/>
              <w:right w:val="single" w:sz="4" w:space="0" w:color="auto"/>
            </w:tcBorders>
            <w:vAlign w:val="center"/>
            <w:hideMark/>
          </w:tcPr>
          <w:p w14:paraId="625927E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59</w:t>
            </w:r>
          </w:p>
        </w:tc>
        <w:tc>
          <w:tcPr>
            <w:tcW w:w="715" w:type="dxa"/>
            <w:tcBorders>
              <w:top w:val="nil"/>
              <w:left w:val="nil"/>
              <w:bottom w:val="single" w:sz="4" w:space="0" w:color="auto"/>
              <w:right w:val="single" w:sz="4" w:space="0" w:color="auto"/>
            </w:tcBorders>
            <w:vAlign w:val="center"/>
            <w:hideMark/>
          </w:tcPr>
          <w:p w14:paraId="115DC44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553FCA6F"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6.3.39</w:t>
            </w:r>
          </w:p>
        </w:tc>
        <w:tc>
          <w:tcPr>
            <w:tcW w:w="2127" w:type="dxa"/>
            <w:tcBorders>
              <w:top w:val="nil"/>
              <w:left w:val="nil"/>
              <w:bottom w:val="single" w:sz="4" w:space="0" w:color="auto"/>
              <w:right w:val="single" w:sz="4" w:space="0" w:color="auto"/>
            </w:tcBorders>
            <w:vAlign w:val="center"/>
            <w:hideMark/>
          </w:tcPr>
          <w:p w14:paraId="0B45DAB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HCI solution should support WAN Bandwidth optimizer along with defined schedule across two sites and only increment data should be replicated post one time data sync.</w:t>
            </w:r>
          </w:p>
        </w:tc>
        <w:tc>
          <w:tcPr>
            <w:tcW w:w="2126" w:type="dxa"/>
            <w:tcBorders>
              <w:top w:val="nil"/>
              <w:left w:val="nil"/>
              <w:bottom w:val="single" w:sz="4" w:space="0" w:color="auto"/>
              <w:right w:val="single" w:sz="4" w:space="0" w:color="auto"/>
            </w:tcBorders>
            <w:vAlign w:val="center"/>
            <w:hideMark/>
          </w:tcPr>
          <w:p w14:paraId="11E488E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Can provide using third-party integration?</w:t>
            </w:r>
          </w:p>
        </w:tc>
        <w:tc>
          <w:tcPr>
            <w:tcW w:w="2410" w:type="dxa"/>
            <w:tcBorders>
              <w:top w:val="nil"/>
              <w:left w:val="nil"/>
              <w:bottom w:val="single" w:sz="4" w:space="0" w:color="auto"/>
              <w:right w:val="single" w:sz="4" w:space="0" w:color="auto"/>
            </w:tcBorders>
            <w:vAlign w:val="center"/>
            <w:hideMark/>
          </w:tcPr>
          <w:p w14:paraId="0763F6E2" w14:textId="489D255A"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Acceptable, but </w:t>
            </w:r>
            <w:r w:rsidR="00CE0387" w:rsidRPr="00DF486D">
              <w:rPr>
                <w:rFonts w:ascii="Times New Roman" w:eastAsia="Times New Roman" w:hAnsi="Times New Roman" w:cs="Times New Roman"/>
                <w:color w:val="000000"/>
                <w:kern w:val="0"/>
                <w:lang w:eastAsia="en-001"/>
                <w14:ligatures w14:val="none"/>
              </w:rPr>
              <w:t>requirement</w:t>
            </w:r>
            <w:r w:rsidRPr="00DF486D">
              <w:rPr>
                <w:rFonts w:ascii="Times New Roman" w:eastAsia="Times New Roman" w:hAnsi="Times New Roman" w:cs="Times New Roman"/>
                <w:color w:val="000000"/>
                <w:kern w:val="0"/>
                <w:lang w:eastAsia="en-001"/>
                <w14:ligatures w14:val="none"/>
              </w:rPr>
              <w:t xml:space="preserve"> is only </w:t>
            </w:r>
            <w:proofErr w:type="gramStart"/>
            <w:r w:rsidRPr="00DF486D">
              <w:rPr>
                <w:rFonts w:ascii="Times New Roman" w:eastAsia="Times New Roman" w:hAnsi="Times New Roman" w:cs="Times New Roman"/>
                <w:color w:val="000000"/>
                <w:kern w:val="0"/>
                <w:lang w:eastAsia="en-001"/>
                <w14:ligatures w14:val="none"/>
              </w:rPr>
              <w:t>increment</w:t>
            </w:r>
            <w:proofErr w:type="gramEnd"/>
            <w:r w:rsidRPr="00DF486D">
              <w:rPr>
                <w:rFonts w:ascii="Times New Roman" w:eastAsia="Times New Roman" w:hAnsi="Times New Roman" w:cs="Times New Roman"/>
                <w:color w:val="000000"/>
                <w:kern w:val="0"/>
                <w:lang w:eastAsia="en-001"/>
                <w14:ligatures w14:val="none"/>
              </w:rPr>
              <w:t xml:space="preserve"> data replication between sites</w:t>
            </w:r>
          </w:p>
        </w:tc>
      </w:tr>
      <w:tr w:rsidR="00DF486D" w:rsidRPr="00DF486D" w14:paraId="779250D3" w14:textId="77777777" w:rsidTr="006035F5">
        <w:trPr>
          <w:trHeight w:val="3100"/>
        </w:trPr>
        <w:tc>
          <w:tcPr>
            <w:tcW w:w="568" w:type="dxa"/>
            <w:tcBorders>
              <w:top w:val="nil"/>
              <w:left w:val="single" w:sz="4" w:space="0" w:color="auto"/>
              <w:bottom w:val="single" w:sz="4" w:space="0" w:color="auto"/>
              <w:right w:val="single" w:sz="4" w:space="0" w:color="auto"/>
            </w:tcBorders>
            <w:vAlign w:val="center"/>
            <w:hideMark/>
          </w:tcPr>
          <w:p w14:paraId="0A1AE20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16</w:t>
            </w:r>
          </w:p>
        </w:tc>
        <w:tc>
          <w:tcPr>
            <w:tcW w:w="697" w:type="dxa"/>
            <w:tcBorders>
              <w:top w:val="nil"/>
              <w:left w:val="nil"/>
              <w:bottom w:val="single" w:sz="4" w:space="0" w:color="auto"/>
              <w:right w:val="single" w:sz="4" w:space="0" w:color="auto"/>
            </w:tcBorders>
            <w:vAlign w:val="center"/>
            <w:hideMark/>
          </w:tcPr>
          <w:p w14:paraId="445D743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60</w:t>
            </w:r>
          </w:p>
        </w:tc>
        <w:tc>
          <w:tcPr>
            <w:tcW w:w="715" w:type="dxa"/>
            <w:tcBorders>
              <w:top w:val="nil"/>
              <w:left w:val="nil"/>
              <w:bottom w:val="single" w:sz="4" w:space="0" w:color="auto"/>
              <w:right w:val="single" w:sz="4" w:space="0" w:color="auto"/>
            </w:tcBorders>
            <w:vAlign w:val="center"/>
            <w:hideMark/>
          </w:tcPr>
          <w:p w14:paraId="503F533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28694A64"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6.3.44</w:t>
            </w:r>
          </w:p>
        </w:tc>
        <w:tc>
          <w:tcPr>
            <w:tcW w:w="2127" w:type="dxa"/>
            <w:tcBorders>
              <w:top w:val="nil"/>
              <w:left w:val="nil"/>
              <w:bottom w:val="single" w:sz="4" w:space="0" w:color="auto"/>
              <w:right w:val="single" w:sz="4" w:space="0" w:color="auto"/>
            </w:tcBorders>
            <w:vAlign w:val="center"/>
            <w:hideMark/>
          </w:tcPr>
          <w:p w14:paraId="6A57A22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Compute/storage nodes and network switches shall be certified for interoperability with high-performance data center switches supporting features such as VXLAN, BGP-EVPN, QoS, and FCoE.</w:t>
            </w:r>
          </w:p>
        </w:tc>
        <w:tc>
          <w:tcPr>
            <w:tcW w:w="2126" w:type="dxa"/>
            <w:tcBorders>
              <w:top w:val="nil"/>
              <w:left w:val="nil"/>
              <w:bottom w:val="single" w:sz="4" w:space="0" w:color="auto"/>
              <w:right w:val="single" w:sz="4" w:space="0" w:color="auto"/>
            </w:tcBorders>
            <w:vAlign w:val="center"/>
            <w:hideMark/>
          </w:tcPr>
          <w:p w14:paraId="3EF4015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FCoE mandatory?</w:t>
            </w:r>
          </w:p>
        </w:tc>
        <w:tc>
          <w:tcPr>
            <w:tcW w:w="2410" w:type="dxa"/>
            <w:tcBorders>
              <w:top w:val="nil"/>
              <w:left w:val="nil"/>
              <w:bottom w:val="single" w:sz="4" w:space="0" w:color="auto"/>
              <w:right w:val="single" w:sz="4" w:space="0" w:color="auto"/>
            </w:tcBorders>
            <w:vAlign w:val="center"/>
            <w:hideMark/>
          </w:tcPr>
          <w:p w14:paraId="31E349C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FCoE is not mandatory</w:t>
            </w:r>
          </w:p>
        </w:tc>
      </w:tr>
      <w:tr w:rsidR="00DF486D" w:rsidRPr="00DF486D" w14:paraId="6D231FA5" w14:textId="77777777" w:rsidTr="006035F5">
        <w:trPr>
          <w:trHeight w:val="4340"/>
        </w:trPr>
        <w:tc>
          <w:tcPr>
            <w:tcW w:w="568" w:type="dxa"/>
            <w:tcBorders>
              <w:top w:val="nil"/>
              <w:left w:val="single" w:sz="4" w:space="0" w:color="auto"/>
              <w:bottom w:val="single" w:sz="4" w:space="0" w:color="auto"/>
              <w:right w:val="single" w:sz="4" w:space="0" w:color="auto"/>
            </w:tcBorders>
            <w:vAlign w:val="center"/>
            <w:hideMark/>
          </w:tcPr>
          <w:p w14:paraId="4333A05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17</w:t>
            </w:r>
          </w:p>
        </w:tc>
        <w:tc>
          <w:tcPr>
            <w:tcW w:w="697" w:type="dxa"/>
            <w:tcBorders>
              <w:top w:val="nil"/>
              <w:left w:val="nil"/>
              <w:bottom w:val="single" w:sz="4" w:space="0" w:color="auto"/>
              <w:right w:val="single" w:sz="4" w:space="0" w:color="auto"/>
            </w:tcBorders>
            <w:vAlign w:val="center"/>
            <w:hideMark/>
          </w:tcPr>
          <w:p w14:paraId="2E9A326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60</w:t>
            </w:r>
          </w:p>
        </w:tc>
        <w:tc>
          <w:tcPr>
            <w:tcW w:w="715" w:type="dxa"/>
            <w:tcBorders>
              <w:top w:val="nil"/>
              <w:left w:val="nil"/>
              <w:bottom w:val="single" w:sz="4" w:space="0" w:color="auto"/>
              <w:right w:val="single" w:sz="4" w:space="0" w:color="auto"/>
            </w:tcBorders>
            <w:vAlign w:val="center"/>
            <w:hideMark/>
          </w:tcPr>
          <w:p w14:paraId="6C8C26E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57BD606E"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6.3.47</w:t>
            </w:r>
          </w:p>
        </w:tc>
        <w:tc>
          <w:tcPr>
            <w:tcW w:w="2127" w:type="dxa"/>
            <w:tcBorders>
              <w:top w:val="nil"/>
              <w:left w:val="nil"/>
              <w:bottom w:val="single" w:sz="4" w:space="0" w:color="auto"/>
              <w:right w:val="single" w:sz="4" w:space="0" w:color="auto"/>
            </w:tcBorders>
            <w:vAlign w:val="center"/>
            <w:hideMark/>
          </w:tcPr>
          <w:p w14:paraId="1729473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solution shall integrate with the existing network fabric (Layer 2/3) to allow configuration of switch ports and virtual networks from the HCI management interface.</w:t>
            </w:r>
          </w:p>
        </w:tc>
        <w:tc>
          <w:tcPr>
            <w:tcW w:w="2126" w:type="dxa"/>
            <w:tcBorders>
              <w:top w:val="nil"/>
              <w:left w:val="nil"/>
              <w:bottom w:val="single" w:sz="4" w:space="0" w:color="auto"/>
              <w:right w:val="single" w:sz="4" w:space="0" w:color="auto"/>
            </w:tcBorders>
            <w:vAlign w:val="center"/>
            <w:hideMark/>
          </w:tcPr>
          <w:p w14:paraId="259CAD2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What is the existing switching fabric?</w:t>
            </w:r>
          </w:p>
        </w:tc>
        <w:tc>
          <w:tcPr>
            <w:tcW w:w="2410" w:type="dxa"/>
            <w:tcBorders>
              <w:top w:val="nil"/>
              <w:left w:val="nil"/>
              <w:bottom w:val="single" w:sz="4" w:space="0" w:color="auto"/>
              <w:right w:val="single" w:sz="4" w:space="0" w:color="auto"/>
            </w:tcBorders>
            <w:vAlign w:val="center"/>
            <w:hideMark/>
          </w:tcPr>
          <w:p w14:paraId="06AB1A7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Ensures that the HCI cluster can coexist with the current Layer 2/3 network without requiring separate networking silos or manual interventions regardless of Enables consistent application of VLANs, VXLANs, and network policies across all nodes and virtual networks directly from the HCI platform</w:t>
            </w:r>
          </w:p>
        </w:tc>
      </w:tr>
      <w:tr w:rsidR="00DF486D" w:rsidRPr="00DF486D" w14:paraId="56E1B5A5" w14:textId="77777777" w:rsidTr="006035F5">
        <w:trPr>
          <w:trHeight w:val="2790"/>
        </w:trPr>
        <w:tc>
          <w:tcPr>
            <w:tcW w:w="568" w:type="dxa"/>
            <w:tcBorders>
              <w:top w:val="nil"/>
              <w:left w:val="single" w:sz="4" w:space="0" w:color="auto"/>
              <w:bottom w:val="single" w:sz="4" w:space="0" w:color="auto"/>
              <w:right w:val="single" w:sz="4" w:space="0" w:color="auto"/>
            </w:tcBorders>
            <w:vAlign w:val="center"/>
            <w:hideMark/>
          </w:tcPr>
          <w:p w14:paraId="7781E3A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18</w:t>
            </w:r>
          </w:p>
        </w:tc>
        <w:tc>
          <w:tcPr>
            <w:tcW w:w="697" w:type="dxa"/>
            <w:tcBorders>
              <w:top w:val="nil"/>
              <w:left w:val="nil"/>
              <w:bottom w:val="single" w:sz="4" w:space="0" w:color="auto"/>
              <w:right w:val="single" w:sz="4" w:space="0" w:color="auto"/>
            </w:tcBorders>
            <w:vAlign w:val="center"/>
            <w:hideMark/>
          </w:tcPr>
          <w:p w14:paraId="4D07F22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61</w:t>
            </w:r>
          </w:p>
        </w:tc>
        <w:tc>
          <w:tcPr>
            <w:tcW w:w="715" w:type="dxa"/>
            <w:tcBorders>
              <w:top w:val="nil"/>
              <w:left w:val="nil"/>
              <w:bottom w:val="single" w:sz="4" w:space="0" w:color="auto"/>
              <w:right w:val="single" w:sz="4" w:space="0" w:color="auto"/>
            </w:tcBorders>
            <w:vAlign w:val="center"/>
            <w:hideMark/>
          </w:tcPr>
          <w:p w14:paraId="44E1DD0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27E9DA25"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6.3.53</w:t>
            </w:r>
          </w:p>
        </w:tc>
        <w:tc>
          <w:tcPr>
            <w:tcW w:w="2127" w:type="dxa"/>
            <w:tcBorders>
              <w:top w:val="nil"/>
              <w:left w:val="nil"/>
              <w:bottom w:val="single" w:sz="4" w:space="0" w:color="auto"/>
              <w:right w:val="single" w:sz="4" w:space="0" w:color="auto"/>
            </w:tcBorders>
            <w:vAlign w:val="center"/>
            <w:hideMark/>
          </w:tcPr>
          <w:p w14:paraId="51628D8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Storage performance shall meet enterprise- tier expectations: each node must include both NVMe and SSD, with configurable caching tier to optimize I/O </w:t>
            </w:r>
            <w:r w:rsidRPr="00DF486D">
              <w:rPr>
                <w:rFonts w:ascii="Times New Roman" w:eastAsia="Times New Roman" w:hAnsi="Times New Roman" w:cs="Times New Roman"/>
                <w:color w:val="000000"/>
                <w:kern w:val="0"/>
                <w:lang w:eastAsia="en-001"/>
                <w14:ligatures w14:val="none"/>
              </w:rPr>
              <w:lastRenderedPageBreak/>
              <w:t>performance for mixed workloads.</w:t>
            </w:r>
          </w:p>
        </w:tc>
        <w:tc>
          <w:tcPr>
            <w:tcW w:w="2126" w:type="dxa"/>
            <w:tcBorders>
              <w:top w:val="nil"/>
              <w:left w:val="nil"/>
              <w:bottom w:val="single" w:sz="4" w:space="0" w:color="auto"/>
              <w:right w:val="single" w:sz="4" w:space="0" w:color="auto"/>
            </w:tcBorders>
            <w:vAlign w:val="center"/>
            <w:hideMark/>
          </w:tcPr>
          <w:p w14:paraId="4CDCC7A4"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All flash clusters do not require tiering</w:t>
            </w:r>
          </w:p>
        </w:tc>
        <w:tc>
          <w:tcPr>
            <w:tcW w:w="2410" w:type="dxa"/>
            <w:tcBorders>
              <w:top w:val="nil"/>
              <w:left w:val="nil"/>
              <w:bottom w:val="single" w:sz="4" w:space="0" w:color="auto"/>
              <w:right w:val="single" w:sz="4" w:space="0" w:color="auto"/>
            </w:tcBorders>
            <w:vAlign w:val="center"/>
            <w:hideMark/>
          </w:tcPr>
          <w:p w14:paraId="4CE3B69E"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Please refer to the answer for 6.3.29</w:t>
            </w:r>
          </w:p>
        </w:tc>
      </w:tr>
      <w:tr w:rsidR="00DF486D" w:rsidRPr="00DF486D" w14:paraId="2C200D2E" w14:textId="77777777" w:rsidTr="006035F5">
        <w:trPr>
          <w:trHeight w:val="2790"/>
        </w:trPr>
        <w:tc>
          <w:tcPr>
            <w:tcW w:w="568" w:type="dxa"/>
            <w:tcBorders>
              <w:top w:val="nil"/>
              <w:left w:val="single" w:sz="4" w:space="0" w:color="auto"/>
              <w:bottom w:val="single" w:sz="4" w:space="0" w:color="auto"/>
              <w:right w:val="single" w:sz="4" w:space="0" w:color="auto"/>
            </w:tcBorders>
            <w:vAlign w:val="center"/>
            <w:hideMark/>
          </w:tcPr>
          <w:p w14:paraId="2C026A8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19</w:t>
            </w:r>
          </w:p>
        </w:tc>
        <w:tc>
          <w:tcPr>
            <w:tcW w:w="697" w:type="dxa"/>
            <w:tcBorders>
              <w:top w:val="nil"/>
              <w:left w:val="nil"/>
              <w:bottom w:val="single" w:sz="4" w:space="0" w:color="auto"/>
              <w:right w:val="single" w:sz="4" w:space="0" w:color="auto"/>
            </w:tcBorders>
            <w:vAlign w:val="center"/>
            <w:hideMark/>
          </w:tcPr>
          <w:p w14:paraId="73BCE8D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61</w:t>
            </w:r>
          </w:p>
        </w:tc>
        <w:tc>
          <w:tcPr>
            <w:tcW w:w="715" w:type="dxa"/>
            <w:tcBorders>
              <w:top w:val="nil"/>
              <w:left w:val="nil"/>
              <w:bottom w:val="single" w:sz="4" w:space="0" w:color="auto"/>
              <w:right w:val="single" w:sz="4" w:space="0" w:color="auto"/>
            </w:tcBorders>
            <w:vAlign w:val="center"/>
            <w:hideMark/>
          </w:tcPr>
          <w:p w14:paraId="313CBA3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01BFFE63"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6.3.54</w:t>
            </w:r>
          </w:p>
        </w:tc>
        <w:tc>
          <w:tcPr>
            <w:tcW w:w="2127" w:type="dxa"/>
            <w:tcBorders>
              <w:top w:val="nil"/>
              <w:left w:val="nil"/>
              <w:bottom w:val="single" w:sz="4" w:space="0" w:color="auto"/>
              <w:right w:val="single" w:sz="4" w:space="0" w:color="auto"/>
            </w:tcBorders>
            <w:vAlign w:val="center"/>
            <w:hideMark/>
          </w:tcPr>
          <w:p w14:paraId="3D8ED6D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Automated storage tiering must enable moving cold data to lower-tier or cloud storage (with encryption) based on policies, without impacting active workload performance.</w:t>
            </w:r>
          </w:p>
        </w:tc>
        <w:tc>
          <w:tcPr>
            <w:tcW w:w="2126" w:type="dxa"/>
            <w:tcBorders>
              <w:top w:val="nil"/>
              <w:left w:val="nil"/>
              <w:bottom w:val="single" w:sz="4" w:space="0" w:color="auto"/>
              <w:right w:val="single" w:sz="4" w:space="0" w:color="auto"/>
            </w:tcBorders>
            <w:vAlign w:val="center"/>
            <w:hideMark/>
          </w:tcPr>
          <w:p w14:paraId="2BD586E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All flash clusters do not require tiering</w:t>
            </w:r>
          </w:p>
        </w:tc>
        <w:tc>
          <w:tcPr>
            <w:tcW w:w="2410" w:type="dxa"/>
            <w:tcBorders>
              <w:top w:val="nil"/>
              <w:left w:val="nil"/>
              <w:bottom w:val="single" w:sz="4" w:space="0" w:color="auto"/>
              <w:right w:val="single" w:sz="4" w:space="0" w:color="auto"/>
            </w:tcBorders>
            <w:vAlign w:val="center"/>
            <w:hideMark/>
          </w:tcPr>
          <w:p w14:paraId="39A5E3C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Please refer to the answer for 6.3.29</w:t>
            </w:r>
          </w:p>
        </w:tc>
      </w:tr>
      <w:tr w:rsidR="00DF486D" w:rsidRPr="00DF486D" w14:paraId="3E648A0B" w14:textId="77777777" w:rsidTr="006035F5">
        <w:trPr>
          <w:trHeight w:val="6200"/>
        </w:trPr>
        <w:tc>
          <w:tcPr>
            <w:tcW w:w="568" w:type="dxa"/>
            <w:tcBorders>
              <w:top w:val="nil"/>
              <w:left w:val="single" w:sz="4" w:space="0" w:color="auto"/>
              <w:bottom w:val="single" w:sz="4" w:space="0" w:color="auto"/>
              <w:right w:val="single" w:sz="4" w:space="0" w:color="auto"/>
            </w:tcBorders>
            <w:vAlign w:val="center"/>
            <w:hideMark/>
          </w:tcPr>
          <w:p w14:paraId="64A666E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20</w:t>
            </w:r>
          </w:p>
        </w:tc>
        <w:tc>
          <w:tcPr>
            <w:tcW w:w="697" w:type="dxa"/>
            <w:tcBorders>
              <w:top w:val="nil"/>
              <w:left w:val="nil"/>
              <w:bottom w:val="single" w:sz="4" w:space="0" w:color="auto"/>
              <w:right w:val="single" w:sz="4" w:space="0" w:color="auto"/>
            </w:tcBorders>
            <w:vAlign w:val="center"/>
            <w:hideMark/>
          </w:tcPr>
          <w:p w14:paraId="5EC70A9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61</w:t>
            </w:r>
          </w:p>
        </w:tc>
        <w:tc>
          <w:tcPr>
            <w:tcW w:w="715" w:type="dxa"/>
            <w:tcBorders>
              <w:top w:val="nil"/>
              <w:left w:val="nil"/>
              <w:bottom w:val="single" w:sz="4" w:space="0" w:color="auto"/>
              <w:right w:val="single" w:sz="4" w:space="0" w:color="auto"/>
            </w:tcBorders>
            <w:vAlign w:val="center"/>
            <w:hideMark/>
          </w:tcPr>
          <w:p w14:paraId="14EEAFD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23DD2C58"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6.3.60</w:t>
            </w:r>
          </w:p>
        </w:tc>
        <w:tc>
          <w:tcPr>
            <w:tcW w:w="2127" w:type="dxa"/>
            <w:tcBorders>
              <w:top w:val="nil"/>
              <w:left w:val="nil"/>
              <w:bottom w:val="single" w:sz="4" w:space="0" w:color="auto"/>
              <w:right w:val="single" w:sz="4" w:space="0" w:color="auto"/>
            </w:tcBorders>
            <w:vAlign w:val="center"/>
            <w:hideMark/>
          </w:tcPr>
          <w:p w14:paraId="76FADFE4"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proposed solution must support seamless workload mobility and capacity expansion into public cloud environments (AWS, Azure, Google Cloud, etc.) with unified management.</w:t>
            </w:r>
          </w:p>
        </w:tc>
        <w:tc>
          <w:tcPr>
            <w:tcW w:w="2126" w:type="dxa"/>
            <w:tcBorders>
              <w:top w:val="nil"/>
              <w:left w:val="nil"/>
              <w:bottom w:val="single" w:sz="4" w:space="0" w:color="auto"/>
              <w:right w:val="single" w:sz="4" w:space="0" w:color="auto"/>
            </w:tcBorders>
            <w:vAlign w:val="center"/>
            <w:hideMark/>
          </w:tcPr>
          <w:p w14:paraId="116C295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this mandatory in the actual use case?</w:t>
            </w:r>
          </w:p>
        </w:tc>
        <w:tc>
          <w:tcPr>
            <w:tcW w:w="2410" w:type="dxa"/>
            <w:tcBorders>
              <w:top w:val="nil"/>
              <w:left w:val="nil"/>
              <w:bottom w:val="single" w:sz="4" w:space="0" w:color="auto"/>
              <w:right w:val="single" w:sz="4" w:space="0" w:color="auto"/>
            </w:tcBorders>
            <w:vAlign w:val="center"/>
            <w:hideMark/>
          </w:tcPr>
          <w:p w14:paraId="7D79A2B9" w14:textId="7FD1CCD6"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With the government’s digitalization efforts, integration with public cloud is part of the roadmap. And further arrangement should be done according to the data protection act in Sri Lanka. While cloud migration is not mandatory from day one, the proposed HCI solution must have the capability to support seamless workload mobility and capacity expansion into public cloud environments as well as </w:t>
            </w:r>
            <w:r w:rsidR="00CE0387" w:rsidRPr="00DF486D">
              <w:rPr>
                <w:rFonts w:ascii="Times New Roman" w:eastAsia="Times New Roman" w:hAnsi="Times New Roman" w:cs="Times New Roman"/>
                <w:color w:val="000000"/>
                <w:kern w:val="0"/>
                <w:lang w:eastAsia="en-001"/>
                <w14:ligatures w14:val="none"/>
              </w:rPr>
              <w:t>Geographically</w:t>
            </w:r>
            <w:r w:rsidRPr="00DF486D">
              <w:rPr>
                <w:rFonts w:ascii="Times New Roman" w:eastAsia="Times New Roman" w:hAnsi="Times New Roman" w:cs="Times New Roman"/>
                <w:color w:val="000000"/>
                <w:kern w:val="0"/>
                <w:lang w:eastAsia="en-001"/>
                <w14:ligatures w14:val="none"/>
              </w:rPr>
              <w:t xml:space="preserve"> inbound cloud. </w:t>
            </w:r>
          </w:p>
        </w:tc>
      </w:tr>
      <w:tr w:rsidR="00DF486D" w:rsidRPr="00DF486D" w14:paraId="2EF03694" w14:textId="77777777" w:rsidTr="006035F5">
        <w:trPr>
          <w:trHeight w:val="2790"/>
        </w:trPr>
        <w:tc>
          <w:tcPr>
            <w:tcW w:w="568" w:type="dxa"/>
            <w:tcBorders>
              <w:top w:val="nil"/>
              <w:left w:val="single" w:sz="4" w:space="0" w:color="auto"/>
              <w:bottom w:val="single" w:sz="4" w:space="0" w:color="auto"/>
              <w:right w:val="single" w:sz="4" w:space="0" w:color="auto"/>
            </w:tcBorders>
            <w:vAlign w:val="center"/>
            <w:hideMark/>
          </w:tcPr>
          <w:p w14:paraId="3210A52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21</w:t>
            </w:r>
          </w:p>
        </w:tc>
        <w:tc>
          <w:tcPr>
            <w:tcW w:w="697" w:type="dxa"/>
            <w:tcBorders>
              <w:top w:val="nil"/>
              <w:left w:val="nil"/>
              <w:bottom w:val="single" w:sz="4" w:space="0" w:color="auto"/>
              <w:right w:val="single" w:sz="4" w:space="0" w:color="auto"/>
            </w:tcBorders>
            <w:vAlign w:val="center"/>
            <w:hideMark/>
          </w:tcPr>
          <w:p w14:paraId="439BDAB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62</w:t>
            </w:r>
          </w:p>
        </w:tc>
        <w:tc>
          <w:tcPr>
            <w:tcW w:w="715" w:type="dxa"/>
            <w:tcBorders>
              <w:top w:val="nil"/>
              <w:left w:val="nil"/>
              <w:bottom w:val="single" w:sz="4" w:space="0" w:color="auto"/>
              <w:right w:val="single" w:sz="4" w:space="0" w:color="auto"/>
            </w:tcBorders>
            <w:vAlign w:val="center"/>
            <w:hideMark/>
          </w:tcPr>
          <w:p w14:paraId="4D22CF1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4B6F5DB4"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6.3.62</w:t>
            </w:r>
          </w:p>
        </w:tc>
        <w:tc>
          <w:tcPr>
            <w:tcW w:w="2127" w:type="dxa"/>
            <w:tcBorders>
              <w:top w:val="nil"/>
              <w:left w:val="nil"/>
              <w:bottom w:val="single" w:sz="4" w:space="0" w:color="auto"/>
              <w:right w:val="single" w:sz="4" w:space="0" w:color="auto"/>
            </w:tcBorders>
            <w:vAlign w:val="center"/>
            <w:hideMark/>
          </w:tcPr>
          <w:p w14:paraId="0A6A8CA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Workloads shall be portable between on- premises clusters and cloud resources via standard migration tools or APIs, ensuring identical VM images and networking policies.</w:t>
            </w:r>
          </w:p>
        </w:tc>
        <w:tc>
          <w:tcPr>
            <w:tcW w:w="2126" w:type="dxa"/>
            <w:tcBorders>
              <w:top w:val="nil"/>
              <w:left w:val="nil"/>
              <w:bottom w:val="single" w:sz="4" w:space="0" w:color="auto"/>
              <w:right w:val="single" w:sz="4" w:space="0" w:color="auto"/>
            </w:tcBorders>
            <w:vAlign w:val="center"/>
            <w:hideMark/>
          </w:tcPr>
          <w:p w14:paraId="34A2700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this mandatory in the actual use case?</w:t>
            </w:r>
          </w:p>
        </w:tc>
        <w:tc>
          <w:tcPr>
            <w:tcW w:w="2410" w:type="dxa"/>
            <w:tcBorders>
              <w:top w:val="nil"/>
              <w:left w:val="nil"/>
              <w:bottom w:val="single" w:sz="4" w:space="0" w:color="auto"/>
              <w:right w:val="single" w:sz="4" w:space="0" w:color="auto"/>
            </w:tcBorders>
            <w:vAlign w:val="center"/>
            <w:hideMark/>
          </w:tcPr>
          <w:p w14:paraId="56AFBCF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Please refer to the answer for 6.0.60</w:t>
            </w:r>
          </w:p>
        </w:tc>
      </w:tr>
      <w:tr w:rsidR="00DF486D" w:rsidRPr="00DF486D" w14:paraId="6FB806F5" w14:textId="77777777" w:rsidTr="006035F5">
        <w:trPr>
          <w:trHeight w:val="2170"/>
        </w:trPr>
        <w:tc>
          <w:tcPr>
            <w:tcW w:w="568" w:type="dxa"/>
            <w:tcBorders>
              <w:top w:val="nil"/>
              <w:left w:val="single" w:sz="4" w:space="0" w:color="auto"/>
              <w:bottom w:val="single" w:sz="4" w:space="0" w:color="auto"/>
              <w:right w:val="single" w:sz="4" w:space="0" w:color="auto"/>
            </w:tcBorders>
            <w:vAlign w:val="center"/>
            <w:hideMark/>
          </w:tcPr>
          <w:p w14:paraId="506A9B1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22</w:t>
            </w:r>
          </w:p>
        </w:tc>
        <w:tc>
          <w:tcPr>
            <w:tcW w:w="697" w:type="dxa"/>
            <w:tcBorders>
              <w:top w:val="nil"/>
              <w:left w:val="nil"/>
              <w:bottom w:val="single" w:sz="4" w:space="0" w:color="auto"/>
              <w:right w:val="single" w:sz="4" w:space="0" w:color="auto"/>
            </w:tcBorders>
            <w:vAlign w:val="center"/>
            <w:hideMark/>
          </w:tcPr>
          <w:p w14:paraId="24CD8F1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62</w:t>
            </w:r>
          </w:p>
        </w:tc>
        <w:tc>
          <w:tcPr>
            <w:tcW w:w="715" w:type="dxa"/>
            <w:tcBorders>
              <w:top w:val="nil"/>
              <w:left w:val="nil"/>
              <w:bottom w:val="single" w:sz="4" w:space="0" w:color="auto"/>
              <w:right w:val="single" w:sz="4" w:space="0" w:color="auto"/>
            </w:tcBorders>
            <w:vAlign w:val="center"/>
            <w:hideMark/>
          </w:tcPr>
          <w:p w14:paraId="7CF719E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2EA8B33E"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6.3.68</w:t>
            </w:r>
          </w:p>
        </w:tc>
        <w:tc>
          <w:tcPr>
            <w:tcW w:w="2127" w:type="dxa"/>
            <w:tcBorders>
              <w:top w:val="nil"/>
              <w:left w:val="nil"/>
              <w:bottom w:val="single" w:sz="4" w:space="0" w:color="auto"/>
              <w:right w:val="single" w:sz="4" w:space="0" w:color="auto"/>
            </w:tcBorders>
            <w:vAlign w:val="center"/>
            <w:hideMark/>
          </w:tcPr>
          <w:p w14:paraId="18F1179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solution must include native disaster recovery (DR) options allowing replication to a public cloud target directly from the HCI management plane.</w:t>
            </w:r>
          </w:p>
        </w:tc>
        <w:tc>
          <w:tcPr>
            <w:tcW w:w="2126" w:type="dxa"/>
            <w:tcBorders>
              <w:top w:val="nil"/>
              <w:left w:val="nil"/>
              <w:bottom w:val="single" w:sz="4" w:space="0" w:color="auto"/>
              <w:right w:val="single" w:sz="4" w:space="0" w:color="auto"/>
            </w:tcBorders>
            <w:vAlign w:val="center"/>
            <w:hideMark/>
          </w:tcPr>
          <w:p w14:paraId="74228299"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this mandatory in the actual use case?</w:t>
            </w:r>
          </w:p>
        </w:tc>
        <w:tc>
          <w:tcPr>
            <w:tcW w:w="2410" w:type="dxa"/>
            <w:tcBorders>
              <w:top w:val="nil"/>
              <w:left w:val="nil"/>
              <w:bottom w:val="single" w:sz="4" w:space="0" w:color="auto"/>
              <w:right w:val="single" w:sz="4" w:space="0" w:color="auto"/>
            </w:tcBorders>
            <w:vAlign w:val="center"/>
            <w:hideMark/>
          </w:tcPr>
          <w:p w14:paraId="6AF90EC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Please refer to the answer for 6.0.60</w:t>
            </w:r>
          </w:p>
        </w:tc>
      </w:tr>
      <w:tr w:rsidR="00DF486D" w:rsidRPr="00DF486D" w14:paraId="12959758" w14:textId="77777777" w:rsidTr="006035F5">
        <w:trPr>
          <w:trHeight w:val="2790"/>
        </w:trPr>
        <w:tc>
          <w:tcPr>
            <w:tcW w:w="568" w:type="dxa"/>
            <w:tcBorders>
              <w:top w:val="nil"/>
              <w:left w:val="single" w:sz="4" w:space="0" w:color="auto"/>
              <w:bottom w:val="single" w:sz="4" w:space="0" w:color="auto"/>
              <w:right w:val="single" w:sz="4" w:space="0" w:color="auto"/>
            </w:tcBorders>
            <w:vAlign w:val="center"/>
            <w:hideMark/>
          </w:tcPr>
          <w:p w14:paraId="01EFE72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23</w:t>
            </w:r>
          </w:p>
        </w:tc>
        <w:tc>
          <w:tcPr>
            <w:tcW w:w="697" w:type="dxa"/>
            <w:tcBorders>
              <w:top w:val="nil"/>
              <w:left w:val="nil"/>
              <w:bottom w:val="single" w:sz="4" w:space="0" w:color="auto"/>
              <w:right w:val="single" w:sz="4" w:space="0" w:color="auto"/>
            </w:tcBorders>
            <w:vAlign w:val="center"/>
            <w:hideMark/>
          </w:tcPr>
          <w:p w14:paraId="6B83B0A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63</w:t>
            </w:r>
          </w:p>
        </w:tc>
        <w:tc>
          <w:tcPr>
            <w:tcW w:w="715" w:type="dxa"/>
            <w:tcBorders>
              <w:top w:val="nil"/>
              <w:left w:val="nil"/>
              <w:bottom w:val="single" w:sz="4" w:space="0" w:color="auto"/>
              <w:right w:val="single" w:sz="4" w:space="0" w:color="auto"/>
            </w:tcBorders>
            <w:vAlign w:val="center"/>
            <w:hideMark/>
          </w:tcPr>
          <w:p w14:paraId="361C458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75A3C3DF"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6.3.76</w:t>
            </w:r>
          </w:p>
        </w:tc>
        <w:tc>
          <w:tcPr>
            <w:tcW w:w="2127" w:type="dxa"/>
            <w:tcBorders>
              <w:top w:val="nil"/>
              <w:left w:val="nil"/>
              <w:bottom w:val="single" w:sz="4" w:space="0" w:color="auto"/>
              <w:right w:val="single" w:sz="4" w:space="0" w:color="auto"/>
            </w:tcBorders>
            <w:vAlign w:val="center"/>
            <w:hideMark/>
          </w:tcPr>
          <w:p w14:paraId="269E49E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Firmware and BIOS versions for all servers and networking components must be orchestrated through a unified management interface, ensuring compliance and version consistency.</w:t>
            </w:r>
          </w:p>
        </w:tc>
        <w:tc>
          <w:tcPr>
            <w:tcW w:w="2126" w:type="dxa"/>
            <w:tcBorders>
              <w:top w:val="nil"/>
              <w:left w:val="nil"/>
              <w:bottom w:val="single" w:sz="4" w:space="0" w:color="auto"/>
              <w:right w:val="single" w:sz="4" w:space="0" w:color="auto"/>
            </w:tcBorders>
            <w:vAlign w:val="center"/>
            <w:hideMark/>
          </w:tcPr>
          <w:p w14:paraId="21871C7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it mandatory to have Firmware/BIOS level orchestration?</w:t>
            </w:r>
          </w:p>
        </w:tc>
        <w:tc>
          <w:tcPr>
            <w:tcW w:w="2410" w:type="dxa"/>
            <w:tcBorders>
              <w:top w:val="nil"/>
              <w:left w:val="nil"/>
              <w:bottom w:val="single" w:sz="4" w:space="0" w:color="auto"/>
              <w:right w:val="single" w:sz="4" w:space="0" w:color="auto"/>
            </w:tcBorders>
            <w:vAlign w:val="center"/>
            <w:hideMark/>
          </w:tcPr>
          <w:p w14:paraId="575C7F89" w14:textId="500B4366" w:rsidR="00DF486D" w:rsidRPr="00DF486D" w:rsidRDefault="00CE0387"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Yes, it is</w:t>
            </w:r>
            <w:r w:rsidR="00DF486D" w:rsidRPr="00DF486D">
              <w:rPr>
                <w:rFonts w:ascii="Times New Roman" w:eastAsia="Times New Roman" w:hAnsi="Times New Roman" w:cs="Times New Roman"/>
                <w:color w:val="000000"/>
                <w:kern w:val="0"/>
                <w:lang w:eastAsia="en-001"/>
                <w14:ligatures w14:val="none"/>
              </w:rPr>
              <w:t xml:space="preserve"> required to ensures all updates are coordinated, version-consistent, and minimally disruptive to workloads</w:t>
            </w:r>
          </w:p>
        </w:tc>
      </w:tr>
      <w:tr w:rsidR="00DF486D" w:rsidRPr="00DF486D" w14:paraId="78B9B682" w14:textId="77777777" w:rsidTr="006035F5">
        <w:trPr>
          <w:trHeight w:val="3410"/>
        </w:trPr>
        <w:tc>
          <w:tcPr>
            <w:tcW w:w="568" w:type="dxa"/>
            <w:tcBorders>
              <w:top w:val="nil"/>
              <w:left w:val="single" w:sz="4" w:space="0" w:color="auto"/>
              <w:bottom w:val="single" w:sz="4" w:space="0" w:color="auto"/>
              <w:right w:val="single" w:sz="4" w:space="0" w:color="auto"/>
            </w:tcBorders>
            <w:vAlign w:val="center"/>
            <w:hideMark/>
          </w:tcPr>
          <w:p w14:paraId="0FDBC60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24</w:t>
            </w:r>
          </w:p>
        </w:tc>
        <w:tc>
          <w:tcPr>
            <w:tcW w:w="697" w:type="dxa"/>
            <w:tcBorders>
              <w:top w:val="nil"/>
              <w:left w:val="nil"/>
              <w:bottom w:val="single" w:sz="4" w:space="0" w:color="auto"/>
              <w:right w:val="single" w:sz="4" w:space="0" w:color="auto"/>
            </w:tcBorders>
            <w:vAlign w:val="center"/>
            <w:hideMark/>
          </w:tcPr>
          <w:p w14:paraId="7D48400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65</w:t>
            </w:r>
          </w:p>
        </w:tc>
        <w:tc>
          <w:tcPr>
            <w:tcW w:w="715" w:type="dxa"/>
            <w:tcBorders>
              <w:top w:val="nil"/>
              <w:left w:val="nil"/>
              <w:bottom w:val="single" w:sz="4" w:space="0" w:color="auto"/>
              <w:right w:val="single" w:sz="4" w:space="0" w:color="auto"/>
            </w:tcBorders>
            <w:vAlign w:val="center"/>
            <w:hideMark/>
          </w:tcPr>
          <w:p w14:paraId="57CD055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6F52A874"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6.3.96</w:t>
            </w:r>
          </w:p>
        </w:tc>
        <w:tc>
          <w:tcPr>
            <w:tcW w:w="2127" w:type="dxa"/>
            <w:tcBorders>
              <w:top w:val="nil"/>
              <w:left w:val="nil"/>
              <w:bottom w:val="single" w:sz="4" w:space="0" w:color="auto"/>
              <w:right w:val="single" w:sz="4" w:space="0" w:color="auto"/>
            </w:tcBorders>
            <w:vAlign w:val="center"/>
            <w:hideMark/>
          </w:tcPr>
          <w:p w14:paraId="51155FC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HCI solution should support security compliance for at least three or more industry certifications (CCC-Common Criteria Certified, FIPS-140-2, ISO- 27000(ISMS), NIST Guideline for Standard security template (PCI-DSS)/HIPAA etc.</w:t>
            </w:r>
          </w:p>
        </w:tc>
        <w:tc>
          <w:tcPr>
            <w:tcW w:w="2126" w:type="dxa"/>
            <w:tcBorders>
              <w:top w:val="nil"/>
              <w:left w:val="nil"/>
              <w:bottom w:val="single" w:sz="4" w:space="0" w:color="auto"/>
              <w:right w:val="single" w:sz="4" w:space="0" w:color="auto"/>
            </w:tcBorders>
            <w:vAlign w:val="center"/>
            <w:hideMark/>
          </w:tcPr>
          <w:p w14:paraId="3C08360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Most are US Standards</w:t>
            </w:r>
          </w:p>
        </w:tc>
        <w:tc>
          <w:tcPr>
            <w:tcW w:w="2410" w:type="dxa"/>
            <w:tcBorders>
              <w:top w:val="nil"/>
              <w:left w:val="nil"/>
              <w:bottom w:val="single" w:sz="4" w:space="0" w:color="auto"/>
              <w:right w:val="single" w:sz="4" w:space="0" w:color="auto"/>
            </w:tcBorders>
            <w:vAlign w:val="center"/>
            <w:hideMark/>
          </w:tcPr>
          <w:p w14:paraId="220D712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What should be clarified is not clear. ERD requires the proposed HCI solution to comply with</w:t>
            </w:r>
            <w:r w:rsidRPr="00DF486D">
              <w:rPr>
                <w:rFonts w:ascii="Times New Roman" w:eastAsia="Times New Roman" w:hAnsi="Times New Roman" w:cs="Times New Roman"/>
                <w:b/>
                <w:bCs/>
                <w:color w:val="000000"/>
                <w:kern w:val="0"/>
                <w:lang w:eastAsia="en-001"/>
                <w14:ligatures w14:val="none"/>
              </w:rPr>
              <w:t xml:space="preserve"> at least three </w:t>
            </w:r>
            <w:r w:rsidRPr="00DF486D">
              <w:rPr>
                <w:rFonts w:ascii="Times New Roman" w:eastAsia="Times New Roman" w:hAnsi="Times New Roman" w:cs="Times New Roman"/>
                <w:color w:val="000000"/>
                <w:kern w:val="0"/>
                <w:lang w:eastAsia="en-001"/>
                <w14:ligatures w14:val="none"/>
              </w:rPr>
              <w:t>such certifications.</w:t>
            </w:r>
          </w:p>
        </w:tc>
      </w:tr>
      <w:tr w:rsidR="00DF486D" w:rsidRPr="00DF486D" w14:paraId="0B2E64DF" w14:textId="77777777" w:rsidTr="006035F5">
        <w:trPr>
          <w:trHeight w:val="3720"/>
        </w:trPr>
        <w:tc>
          <w:tcPr>
            <w:tcW w:w="568" w:type="dxa"/>
            <w:tcBorders>
              <w:top w:val="nil"/>
              <w:left w:val="single" w:sz="4" w:space="0" w:color="auto"/>
              <w:bottom w:val="single" w:sz="4" w:space="0" w:color="auto"/>
              <w:right w:val="single" w:sz="4" w:space="0" w:color="auto"/>
            </w:tcBorders>
            <w:vAlign w:val="center"/>
            <w:hideMark/>
          </w:tcPr>
          <w:p w14:paraId="079B89E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25</w:t>
            </w:r>
          </w:p>
        </w:tc>
        <w:tc>
          <w:tcPr>
            <w:tcW w:w="697" w:type="dxa"/>
            <w:tcBorders>
              <w:top w:val="nil"/>
              <w:left w:val="nil"/>
              <w:bottom w:val="single" w:sz="4" w:space="0" w:color="auto"/>
              <w:right w:val="single" w:sz="4" w:space="0" w:color="auto"/>
            </w:tcBorders>
            <w:vAlign w:val="center"/>
            <w:hideMark/>
          </w:tcPr>
          <w:p w14:paraId="7506DD6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65</w:t>
            </w:r>
          </w:p>
        </w:tc>
        <w:tc>
          <w:tcPr>
            <w:tcW w:w="715" w:type="dxa"/>
            <w:tcBorders>
              <w:top w:val="nil"/>
              <w:left w:val="nil"/>
              <w:bottom w:val="single" w:sz="4" w:space="0" w:color="auto"/>
              <w:right w:val="single" w:sz="4" w:space="0" w:color="auto"/>
            </w:tcBorders>
            <w:vAlign w:val="center"/>
            <w:hideMark/>
          </w:tcPr>
          <w:p w14:paraId="23689AE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7F0A50EC"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6.3.97</w:t>
            </w:r>
          </w:p>
        </w:tc>
        <w:tc>
          <w:tcPr>
            <w:tcW w:w="2127" w:type="dxa"/>
            <w:tcBorders>
              <w:top w:val="nil"/>
              <w:left w:val="nil"/>
              <w:bottom w:val="single" w:sz="4" w:space="0" w:color="auto"/>
              <w:right w:val="single" w:sz="4" w:space="0" w:color="auto"/>
            </w:tcBorders>
            <w:vAlign w:val="center"/>
            <w:hideMark/>
          </w:tcPr>
          <w:p w14:paraId="49CF6DDD"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Data in transit (within cluster, between sites, and to cloud) must be encrypted using secure protocols (TLS1.2+/IPsec) and authenticated endpoints.</w:t>
            </w:r>
          </w:p>
        </w:tc>
        <w:tc>
          <w:tcPr>
            <w:tcW w:w="2126" w:type="dxa"/>
            <w:tcBorders>
              <w:top w:val="nil"/>
              <w:left w:val="nil"/>
              <w:bottom w:val="single" w:sz="4" w:space="0" w:color="auto"/>
              <w:right w:val="single" w:sz="4" w:space="0" w:color="auto"/>
            </w:tcBorders>
            <w:vAlign w:val="center"/>
            <w:hideMark/>
          </w:tcPr>
          <w:p w14:paraId="35B68224" w14:textId="4B87EC69"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is </w:t>
            </w:r>
            <w:r w:rsidR="00CE0387" w:rsidRPr="00DF486D">
              <w:rPr>
                <w:rFonts w:ascii="Times New Roman" w:eastAsia="Times New Roman" w:hAnsi="Times New Roman" w:cs="Times New Roman"/>
                <w:color w:val="000000"/>
                <w:kern w:val="0"/>
                <w:lang w:eastAsia="en-001"/>
                <w14:ligatures w14:val="none"/>
              </w:rPr>
              <w:t>IPsec</w:t>
            </w:r>
            <w:r w:rsidRPr="00DF486D">
              <w:rPr>
                <w:rFonts w:ascii="Times New Roman" w:eastAsia="Times New Roman" w:hAnsi="Times New Roman" w:cs="Times New Roman"/>
                <w:color w:val="000000"/>
                <w:kern w:val="0"/>
                <w:lang w:eastAsia="en-001"/>
                <w14:ligatures w14:val="none"/>
              </w:rPr>
              <w:t xml:space="preserve"> required?</w:t>
            </w:r>
          </w:p>
        </w:tc>
        <w:tc>
          <w:tcPr>
            <w:tcW w:w="2410" w:type="dxa"/>
            <w:tcBorders>
              <w:top w:val="nil"/>
              <w:left w:val="nil"/>
              <w:bottom w:val="single" w:sz="4" w:space="0" w:color="auto"/>
              <w:right w:val="single" w:sz="4" w:space="0" w:color="auto"/>
            </w:tcBorders>
            <w:vAlign w:val="center"/>
            <w:hideMark/>
          </w:tcPr>
          <w:p w14:paraId="35AB642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ERD requires the proposed solution to ensure all in-transit data is encrypted and endpoints are authenticated, either via built-in HCI mechanisms or equivalent secure protocols, meeting the intent of the security requirement</w:t>
            </w:r>
          </w:p>
        </w:tc>
      </w:tr>
      <w:tr w:rsidR="00DF486D" w:rsidRPr="00DF486D" w14:paraId="04F72A42" w14:textId="77777777" w:rsidTr="006035F5">
        <w:trPr>
          <w:trHeight w:val="4030"/>
        </w:trPr>
        <w:tc>
          <w:tcPr>
            <w:tcW w:w="568" w:type="dxa"/>
            <w:tcBorders>
              <w:top w:val="nil"/>
              <w:left w:val="single" w:sz="4" w:space="0" w:color="auto"/>
              <w:bottom w:val="single" w:sz="4" w:space="0" w:color="auto"/>
              <w:right w:val="single" w:sz="4" w:space="0" w:color="auto"/>
            </w:tcBorders>
            <w:vAlign w:val="center"/>
            <w:hideMark/>
          </w:tcPr>
          <w:p w14:paraId="0DE068A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26</w:t>
            </w:r>
          </w:p>
        </w:tc>
        <w:tc>
          <w:tcPr>
            <w:tcW w:w="697" w:type="dxa"/>
            <w:tcBorders>
              <w:top w:val="nil"/>
              <w:left w:val="nil"/>
              <w:bottom w:val="single" w:sz="4" w:space="0" w:color="auto"/>
              <w:right w:val="single" w:sz="4" w:space="0" w:color="auto"/>
            </w:tcBorders>
            <w:vAlign w:val="center"/>
            <w:hideMark/>
          </w:tcPr>
          <w:p w14:paraId="751C680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65</w:t>
            </w:r>
          </w:p>
        </w:tc>
        <w:tc>
          <w:tcPr>
            <w:tcW w:w="715" w:type="dxa"/>
            <w:tcBorders>
              <w:top w:val="nil"/>
              <w:left w:val="nil"/>
              <w:bottom w:val="single" w:sz="4" w:space="0" w:color="auto"/>
              <w:right w:val="single" w:sz="4" w:space="0" w:color="auto"/>
            </w:tcBorders>
            <w:vAlign w:val="center"/>
            <w:hideMark/>
          </w:tcPr>
          <w:p w14:paraId="5DCF8A5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7DFB15A0"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6.3.101</w:t>
            </w:r>
          </w:p>
        </w:tc>
        <w:tc>
          <w:tcPr>
            <w:tcW w:w="2127" w:type="dxa"/>
            <w:tcBorders>
              <w:top w:val="nil"/>
              <w:left w:val="nil"/>
              <w:bottom w:val="single" w:sz="4" w:space="0" w:color="auto"/>
              <w:right w:val="single" w:sz="4" w:space="0" w:color="auto"/>
            </w:tcBorders>
            <w:vAlign w:val="center"/>
            <w:hideMark/>
          </w:tcPr>
          <w:p w14:paraId="24799C2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FIPS 140-2 validated encryption modules must be used for data at rest and in transit</w:t>
            </w:r>
          </w:p>
        </w:tc>
        <w:tc>
          <w:tcPr>
            <w:tcW w:w="2126" w:type="dxa"/>
            <w:tcBorders>
              <w:top w:val="nil"/>
              <w:left w:val="nil"/>
              <w:bottom w:val="single" w:sz="4" w:space="0" w:color="auto"/>
              <w:right w:val="single" w:sz="4" w:space="0" w:color="auto"/>
            </w:tcBorders>
            <w:vAlign w:val="center"/>
            <w:hideMark/>
          </w:tcPr>
          <w:p w14:paraId="686855E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FIPS is a US Standard. Can be similar AES 256 data encryption?</w:t>
            </w:r>
          </w:p>
        </w:tc>
        <w:tc>
          <w:tcPr>
            <w:tcW w:w="2410" w:type="dxa"/>
            <w:tcBorders>
              <w:top w:val="nil"/>
              <w:left w:val="nil"/>
              <w:bottom w:val="single" w:sz="4" w:space="0" w:color="auto"/>
              <w:right w:val="single" w:sz="4" w:space="0" w:color="auto"/>
            </w:tcBorders>
            <w:vAlign w:val="center"/>
            <w:hideMark/>
          </w:tcPr>
          <w:p w14:paraId="05B4D25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it is recognized and adopted internationally as a benchmark for strong encryption. AES</w:t>
            </w:r>
            <w:r w:rsidRPr="00DF486D">
              <w:rPr>
                <w:rFonts w:ascii="Times New Roman" w:eastAsia="Times New Roman" w:hAnsi="Times New Roman" w:cs="Times New Roman"/>
                <w:color w:val="000000"/>
                <w:kern w:val="0"/>
                <w:lang w:eastAsia="en-001"/>
                <w14:ligatures w14:val="none"/>
              </w:rPr>
              <w:noBreakHyphen/>
              <w:t>256 provides strong encryption, but it is only one part of FIPS 140</w:t>
            </w:r>
            <w:r w:rsidRPr="00DF486D">
              <w:rPr>
                <w:rFonts w:ascii="Times New Roman" w:eastAsia="Times New Roman" w:hAnsi="Times New Roman" w:cs="Times New Roman"/>
                <w:color w:val="000000"/>
                <w:kern w:val="0"/>
                <w:lang w:eastAsia="en-001"/>
                <w14:ligatures w14:val="none"/>
              </w:rPr>
              <w:noBreakHyphen/>
              <w:t>2. However similar encryption module such as standard by ISO/IEC 19790, ISO/IEC 18033, PCI PTS can be accepted</w:t>
            </w:r>
          </w:p>
        </w:tc>
      </w:tr>
      <w:tr w:rsidR="00DF486D" w:rsidRPr="00DF486D" w14:paraId="3077BA0E" w14:textId="77777777" w:rsidTr="006035F5">
        <w:trPr>
          <w:trHeight w:val="3100"/>
        </w:trPr>
        <w:tc>
          <w:tcPr>
            <w:tcW w:w="568" w:type="dxa"/>
            <w:tcBorders>
              <w:top w:val="nil"/>
              <w:left w:val="single" w:sz="4" w:space="0" w:color="auto"/>
              <w:bottom w:val="single" w:sz="4" w:space="0" w:color="auto"/>
              <w:right w:val="single" w:sz="4" w:space="0" w:color="auto"/>
            </w:tcBorders>
            <w:vAlign w:val="center"/>
            <w:hideMark/>
          </w:tcPr>
          <w:p w14:paraId="191CCBB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27</w:t>
            </w:r>
          </w:p>
        </w:tc>
        <w:tc>
          <w:tcPr>
            <w:tcW w:w="697" w:type="dxa"/>
            <w:tcBorders>
              <w:top w:val="nil"/>
              <w:left w:val="nil"/>
              <w:bottom w:val="single" w:sz="4" w:space="0" w:color="auto"/>
              <w:right w:val="single" w:sz="4" w:space="0" w:color="auto"/>
            </w:tcBorders>
            <w:vAlign w:val="center"/>
            <w:hideMark/>
          </w:tcPr>
          <w:p w14:paraId="00C1007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67</w:t>
            </w:r>
          </w:p>
        </w:tc>
        <w:tc>
          <w:tcPr>
            <w:tcW w:w="715" w:type="dxa"/>
            <w:tcBorders>
              <w:top w:val="nil"/>
              <w:left w:val="nil"/>
              <w:bottom w:val="single" w:sz="4" w:space="0" w:color="auto"/>
              <w:right w:val="single" w:sz="4" w:space="0" w:color="auto"/>
            </w:tcBorders>
            <w:vAlign w:val="center"/>
            <w:hideMark/>
          </w:tcPr>
          <w:p w14:paraId="073C3AF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2CAEC5C3"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6.3.125</w:t>
            </w:r>
          </w:p>
        </w:tc>
        <w:tc>
          <w:tcPr>
            <w:tcW w:w="2127" w:type="dxa"/>
            <w:tcBorders>
              <w:top w:val="nil"/>
              <w:left w:val="nil"/>
              <w:bottom w:val="single" w:sz="4" w:space="0" w:color="auto"/>
              <w:right w:val="single" w:sz="4" w:space="0" w:color="auto"/>
            </w:tcBorders>
            <w:vAlign w:val="center"/>
            <w:hideMark/>
          </w:tcPr>
          <w:p w14:paraId="47E5996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Licenses for HCI software should be portable between on-premises and cloud deployments, allowing workloads to migrate without incurring new licensing costs.</w:t>
            </w:r>
          </w:p>
        </w:tc>
        <w:tc>
          <w:tcPr>
            <w:tcW w:w="2126" w:type="dxa"/>
            <w:tcBorders>
              <w:top w:val="nil"/>
              <w:left w:val="nil"/>
              <w:bottom w:val="single" w:sz="4" w:space="0" w:color="auto"/>
              <w:right w:val="single" w:sz="4" w:space="0" w:color="auto"/>
            </w:tcBorders>
            <w:vAlign w:val="center"/>
            <w:hideMark/>
          </w:tcPr>
          <w:p w14:paraId="4E39DDA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this mandatory in the actual use case?</w:t>
            </w:r>
          </w:p>
        </w:tc>
        <w:tc>
          <w:tcPr>
            <w:tcW w:w="2410" w:type="dxa"/>
            <w:tcBorders>
              <w:top w:val="nil"/>
              <w:left w:val="nil"/>
              <w:bottom w:val="single" w:sz="4" w:space="0" w:color="auto"/>
              <w:right w:val="single" w:sz="4" w:space="0" w:color="auto"/>
            </w:tcBorders>
            <w:vAlign w:val="center"/>
            <w:hideMark/>
          </w:tcPr>
          <w:p w14:paraId="1CF9A69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This is a requirement for when ERD plans to operate in a hybrid environment. Bidders must ensure that the proposed HCI solution has the capability for licenses to be portable between on</w:t>
            </w:r>
            <w:r w:rsidRPr="00DF486D">
              <w:rPr>
                <w:rFonts w:ascii="Times New Roman" w:eastAsia="Times New Roman" w:hAnsi="Times New Roman" w:cs="Times New Roman"/>
                <w:color w:val="000000"/>
                <w:kern w:val="0"/>
                <w:lang w:eastAsia="en-001"/>
                <w14:ligatures w14:val="none"/>
              </w:rPr>
              <w:noBreakHyphen/>
              <w:t>premises and cloud deployments</w:t>
            </w:r>
          </w:p>
        </w:tc>
      </w:tr>
      <w:tr w:rsidR="00DF486D" w:rsidRPr="00DF486D" w14:paraId="30EAE143" w14:textId="77777777" w:rsidTr="006035F5">
        <w:trPr>
          <w:trHeight w:val="3100"/>
        </w:trPr>
        <w:tc>
          <w:tcPr>
            <w:tcW w:w="568" w:type="dxa"/>
            <w:tcBorders>
              <w:top w:val="nil"/>
              <w:left w:val="single" w:sz="4" w:space="0" w:color="auto"/>
              <w:bottom w:val="single" w:sz="4" w:space="0" w:color="auto"/>
              <w:right w:val="single" w:sz="4" w:space="0" w:color="auto"/>
            </w:tcBorders>
            <w:vAlign w:val="center"/>
            <w:hideMark/>
          </w:tcPr>
          <w:p w14:paraId="7C29797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28</w:t>
            </w:r>
          </w:p>
        </w:tc>
        <w:tc>
          <w:tcPr>
            <w:tcW w:w="697" w:type="dxa"/>
            <w:tcBorders>
              <w:top w:val="nil"/>
              <w:left w:val="nil"/>
              <w:bottom w:val="single" w:sz="4" w:space="0" w:color="auto"/>
              <w:right w:val="single" w:sz="4" w:space="0" w:color="auto"/>
            </w:tcBorders>
            <w:vAlign w:val="center"/>
            <w:hideMark/>
          </w:tcPr>
          <w:p w14:paraId="5E257D8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67</w:t>
            </w:r>
          </w:p>
        </w:tc>
        <w:tc>
          <w:tcPr>
            <w:tcW w:w="715" w:type="dxa"/>
            <w:tcBorders>
              <w:top w:val="nil"/>
              <w:left w:val="nil"/>
              <w:bottom w:val="single" w:sz="4" w:space="0" w:color="auto"/>
              <w:right w:val="single" w:sz="4" w:space="0" w:color="auto"/>
            </w:tcBorders>
            <w:vAlign w:val="center"/>
            <w:hideMark/>
          </w:tcPr>
          <w:p w14:paraId="5F4E9AC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noWrap/>
            <w:vAlign w:val="center"/>
            <w:hideMark/>
          </w:tcPr>
          <w:p w14:paraId="6593ED13" w14:textId="77777777" w:rsidR="00DF486D" w:rsidRPr="00DF486D" w:rsidRDefault="00DF486D" w:rsidP="006035F5">
            <w:pPr>
              <w:spacing w:after="0" w:line="240" w:lineRule="auto"/>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6.3.128</w:t>
            </w:r>
          </w:p>
        </w:tc>
        <w:tc>
          <w:tcPr>
            <w:tcW w:w="2127" w:type="dxa"/>
            <w:tcBorders>
              <w:top w:val="nil"/>
              <w:left w:val="nil"/>
              <w:bottom w:val="single" w:sz="4" w:space="0" w:color="auto"/>
              <w:right w:val="single" w:sz="4" w:space="0" w:color="auto"/>
            </w:tcBorders>
            <w:vAlign w:val="center"/>
            <w:hideMark/>
          </w:tcPr>
          <w:p w14:paraId="76FAE19E"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Cloud portability must include license continuity across cloud and on-prem without per-instance adjustments.</w:t>
            </w:r>
          </w:p>
        </w:tc>
        <w:tc>
          <w:tcPr>
            <w:tcW w:w="2126" w:type="dxa"/>
            <w:tcBorders>
              <w:top w:val="nil"/>
              <w:left w:val="nil"/>
              <w:bottom w:val="single" w:sz="4" w:space="0" w:color="auto"/>
              <w:right w:val="single" w:sz="4" w:space="0" w:color="auto"/>
            </w:tcBorders>
            <w:vAlign w:val="center"/>
            <w:hideMark/>
          </w:tcPr>
          <w:p w14:paraId="11AE63E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this mandatory in the actual use case?</w:t>
            </w:r>
          </w:p>
        </w:tc>
        <w:tc>
          <w:tcPr>
            <w:tcW w:w="2410" w:type="dxa"/>
            <w:tcBorders>
              <w:top w:val="nil"/>
              <w:left w:val="nil"/>
              <w:bottom w:val="single" w:sz="4" w:space="0" w:color="auto"/>
              <w:right w:val="single" w:sz="4" w:space="0" w:color="auto"/>
            </w:tcBorders>
            <w:vAlign w:val="center"/>
            <w:hideMark/>
          </w:tcPr>
          <w:p w14:paraId="6A3C934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This is a requirement for when ERD plans to operate in a hybrid environment. Bidders must ensure that the proposed HCI solution has the capability for licenses to be portable between on</w:t>
            </w:r>
            <w:r w:rsidRPr="00DF486D">
              <w:rPr>
                <w:rFonts w:ascii="Times New Roman" w:eastAsia="Times New Roman" w:hAnsi="Times New Roman" w:cs="Times New Roman"/>
                <w:color w:val="000000"/>
                <w:kern w:val="0"/>
                <w:lang w:eastAsia="en-001"/>
                <w14:ligatures w14:val="none"/>
              </w:rPr>
              <w:noBreakHyphen/>
              <w:t>premises and cloud deployments</w:t>
            </w:r>
          </w:p>
        </w:tc>
      </w:tr>
      <w:tr w:rsidR="00DF486D" w:rsidRPr="00DF486D" w14:paraId="22F4232B" w14:textId="77777777" w:rsidTr="006035F5">
        <w:trPr>
          <w:trHeight w:val="2750"/>
        </w:trPr>
        <w:tc>
          <w:tcPr>
            <w:tcW w:w="568" w:type="dxa"/>
            <w:tcBorders>
              <w:top w:val="nil"/>
              <w:left w:val="single" w:sz="4" w:space="0" w:color="auto"/>
              <w:bottom w:val="single" w:sz="4" w:space="0" w:color="auto"/>
              <w:right w:val="single" w:sz="4" w:space="0" w:color="auto"/>
            </w:tcBorders>
            <w:vAlign w:val="center"/>
            <w:hideMark/>
          </w:tcPr>
          <w:p w14:paraId="3DD0925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29</w:t>
            </w:r>
          </w:p>
        </w:tc>
        <w:tc>
          <w:tcPr>
            <w:tcW w:w="697" w:type="dxa"/>
            <w:tcBorders>
              <w:top w:val="nil"/>
              <w:left w:val="nil"/>
              <w:bottom w:val="single" w:sz="4" w:space="0" w:color="auto"/>
              <w:right w:val="single" w:sz="4" w:space="0" w:color="auto"/>
            </w:tcBorders>
            <w:vAlign w:val="center"/>
            <w:hideMark/>
          </w:tcPr>
          <w:p w14:paraId="058B0CF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68</w:t>
            </w:r>
          </w:p>
        </w:tc>
        <w:tc>
          <w:tcPr>
            <w:tcW w:w="715" w:type="dxa"/>
            <w:tcBorders>
              <w:top w:val="nil"/>
              <w:left w:val="nil"/>
              <w:bottom w:val="single" w:sz="4" w:space="0" w:color="auto"/>
              <w:right w:val="single" w:sz="4" w:space="0" w:color="auto"/>
            </w:tcBorders>
            <w:vAlign w:val="center"/>
            <w:hideMark/>
          </w:tcPr>
          <w:p w14:paraId="427E29A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7D10495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6.4.7</w:t>
            </w:r>
          </w:p>
        </w:tc>
        <w:tc>
          <w:tcPr>
            <w:tcW w:w="2127" w:type="dxa"/>
            <w:tcBorders>
              <w:top w:val="nil"/>
              <w:left w:val="nil"/>
              <w:bottom w:val="single" w:sz="4" w:space="0" w:color="auto"/>
              <w:right w:val="single" w:sz="4" w:space="0" w:color="auto"/>
            </w:tcBorders>
            <w:vAlign w:val="center"/>
            <w:hideMark/>
          </w:tcPr>
          <w:p w14:paraId="74DAD43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Minimum 24 ports of 1/10/25G SFP+ should be available and able to increase the port capacity Up to 48 Ports in Future without any hardware changes. HCI Nodes should be connected with 25G links and Firewall should be connected with 10G links</w:t>
            </w:r>
          </w:p>
        </w:tc>
        <w:tc>
          <w:tcPr>
            <w:tcW w:w="2126" w:type="dxa"/>
            <w:tcBorders>
              <w:top w:val="nil"/>
              <w:left w:val="nil"/>
              <w:bottom w:val="single" w:sz="4" w:space="0" w:color="auto"/>
              <w:right w:val="single" w:sz="4" w:space="0" w:color="auto"/>
            </w:tcBorders>
            <w:vAlign w:val="center"/>
            <w:hideMark/>
          </w:tcPr>
          <w:p w14:paraId="0A0B353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Uplink requirement and the port quantity not mentioned</w:t>
            </w:r>
          </w:p>
        </w:tc>
        <w:tc>
          <w:tcPr>
            <w:tcW w:w="2410" w:type="dxa"/>
            <w:tcBorders>
              <w:top w:val="nil"/>
              <w:left w:val="nil"/>
              <w:bottom w:val="single" w:sz="4" w:space="0" w:color="auto"/>
              <w:right w:val="single" w:sz="4" w:space="0" w:color="auto"/>
            </w:tcBorders>
            <w:vAlign w:val="center"/>
            <w:hideMark/>
          </w:tcPr>
          <w:p w14:paraId="6B046719" w14:textId="60BE1373"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At </w:t>
            </w:r>
            <w:r w:rsidR="00CE0387" w:rsidRPr="00DF486D">
              <w:rPr>
                <w:rFonts w:ascii="Times New Roman" w:eastAsia="Times New Roman" w:hAnsi="Times New Roman" w:cs="Times New Roman"/>
                <w:color w:val="000000"/>
                <w:kern w:val="0"/>
                <w:lang w:eastAsia="en-001"/>
                <w14:ligatures w14:val="none"/>
              </w:rPr>
              <w:t>least 6</w:t>
            </w:r>
            <w:r w:rsidRPr="00DF486D">
              <w:rPr>
                <w:rFonts w:ascii="Times New Roman" w:eastAsia="Times New Roman" w:hAnsi="Times New Roman" w:cs="Times New Roman"/>
                <w:color w:val="000000"/>
                <w:kern w:val="0"/>
                <w:lang w:eastAsia="en-001"/>
                <w14:ligatures w14:val="none"/>
              </w:rPr>
              <w:t xml:space="preserve"> ports with 40/100G speed </w:t>
            </w:r>
            <w:r w:rsidR="00CE0387" w:rsidRPr="00DF486D">
              <w:rPr>
                <w:rFonts w:ascii="Times New Roman" w:eastAsia="Times New Roman" w:hAnsi="Times New Roman" w:cs="Times New Roman"/>
                <w:color w:val="000000"/>
                <w:kern w:val="0"/>
                <w:lang w:eastAsia="en-001"/>
                <w14:ligatures w14:val="none"/>
              </w:rPr>
              <w:t>are</w:t>
            </w:r>
            <w:r w:rsidRPr="00DF486D">
              <w:rPr>
                <w:rFonts w:ascii="Times New Roman" w:eastAsia="Times New Roman" w:hAnsi="Times New Roman" w:cs="Times New Roman"/>
                <w:color w:val="000000"/>
                <w:kern w:val="0"/>
                <w:lang w:eastAsia="en-001"/>
                <w14:ligatures w14:val="none"/>
              </w:rPr>
              <w:t xml:space="preserve"> sufficient</w:t>
            </w:r>
          </w:p>
        </w:tc>
      </w:tr>
      <w:tr w:rsidR="00DF486D" w:rsidRPr="00DF486D" w14:paraId="6D346D5B" w14:textId="77777777" w:rsidTr="006035F5">
        <w:trPr>
          <w:trHeight w:val="5250"/>
        </w:trPr>
        <w:tc>
          <w:tcPr>
            <w:tcW w:w="568" w:type="dxa"/>
            <w:tcBorders>
              <w:top w:val="nil"/>
              <w:left w:val="single" w:sz="4" w:space="0" w:color="auto"/>
              <w:bottom w:val="single" w:sz="4" w:space="0" w:color="auto"/>
              <w:right w:val="single" w:sz="4" w:space="0" w:color="auto"/>
            </w:tcBorders>
            <w:vAlign w:val="center"/>
            <w:hideMark/>
          </w:tcPr>
          <w:p w14:paraId="0AF5F07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30</w:t>
            </w:r>
          </w:p>
        </w:tc>
        <w:tc>
          <w:tcPr>
            <w:tcW w:w="697" w:type="dxa"/>
            <w:tcBorders>
              <w:top w:val="nil"/>
              <w:left w:val="nil"/>
              <w:bottom w:val="single" w:sz="4" w:space="0" w:color="auto"/>
              <w:right w:val="single" w:sz="4" w:space="0" w:color="auto"/>
            </w:tcBorders>
            <w:vAlign w:val="center"/>
            <w:hideMark/>
          </w:tcPr>
          <w:p w14:paraId="1817599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68</w:t>
            </w:r>
          </w:p>
        </w:tc>
        <w:tc>
          <w:tcPr>
            <w:tcW w:w="715" w:type="dxa"/>
            <w:tcBorders>
              <w:top w:val="nil"/>
              <w:left w:val="nil"/>
              <w:bottom w:val="single" w:sz="4" w:space="0" w:color="auto"/>
              <w:right w:val="single" w:sz="4" w:space="0" w:color="auto"/>
            </w:tcBorders>
            <w:vAlign w:val="center"/>
            <w:hideMark/>
          </w:tcPr>
          <w:p w14:paraId="52D453C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369E473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6.4.9</w:t>
            </w:r>
          </w:p>
        </w:tc>
        <w:tc>
          <w:tcPr>
            <w:tcW w:w="2127" w:type="dxa"/>
            <w:tcBorders>
              <w:top w:val="nil"/>
              <w:left w:val="nil"/>
              <w:bottom w:val="single" w:sz="4" w:space="0" w:color="auto"/>
              <w:right w:val="single" w:sz="4" w:space="0" w:color="auto"/>
            </w:tcBorders>
            <w:vAlign w:val="center"/>
            <w:hideMark/>
          </w:tcPr>
          <w:p w14:paraId="711FE279"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1.6 Tbps or above non-blocking capacity and able to increase up to 3.5 Tbps or above non-blocking capacity in Future without any hardware changes and 1000 Mpps or above and able to increase up to 2000 Mpps or above in Future without any hardware changes.</w:t>
            </w:r>
          </w:p>
        </w:tc>
        <w:tc>
          <w:tcPr>
            <w:tcW w:w="2126" w:type="dxa"/>
            <w:tcBorders>
              <w:top w:val="nil"/>
              <w:left w:val="nil"/>
              <w:bottom w:val="single" w:sz="4" w:space="0" w:color="auto"/>
              <w:right w:val="single" w:sz="4" w:space="0" w:color="auto"/>
            </w:tcBorders>
            <w:vAlign w:val="center"/>
            <w:hideMark/>
          </w:tcPr>
          <w:p w14:paraId="6F402AB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Line rate is a parameter to consider when it comes to data center deployments. Line rate just means that this device is supposed to be able to push traffic at the link speed its interface uses. Maintaining a healthy line rate will be affected in a software-defined data center environment. A high forwarding rate requirement always leads to lower line-rate bytes, hence it is recommended to consider 1000 </w:t>
            </w:r>
            <w:r w:rsidRPr="00DF486D">
              <w:rPr>
                <w:rFonts w:ascii="Times New Roman" w:eastAsia="Times New Roman" w:hAnsi="Times New Roman" w:cs="Times New Roman"/>
                <w:color w:val="000000"/>
                <w:kern w:val="0"/>
                <w:lang w:eastAsia="en-001"/>
                <w14:ligatures w14:val="none"/>
              </w:rPr>
              <w:lastRenderedPageBreak/>
              <w:t>Mbps - 12000 Mbps forwarding rate to maintain good line-rate bytes.</w:t>
            </w:r>
          </w:p>
        </w:tc>
        <w:tc>
          <w:tcPr>
            <w:tcW w:w="2410" w:type="dxa"/>
            <w:tcBorders>
              <w:top w:val="nil"/>
              <w:left w:val="nil"/>
              <w:bottom w:val="single" w:sz="4" w:space="0" w:color="auto"/>
              <w:right w:val="single" w:sz="4" w:space="0" w:color="auto"/>
            </w:tcBorders>
            <w:vAlign w:val="center"/>
            <w:hideMark/>
          </w:tcPr>
          <w:p w14:paraId="0BB300D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line-rate in bits per second is independent of forwarding rate in a properly designed switch. This requirement ensures both current performance and future scalability without hardware changes</w:t>
            </w:r>
          </w:p>
        </w:tc>
      </w:tr>
      <w:tr w:rsidR="00DF486D" w:rsidRPr="00DF486D" w14:paraId="402F67DB" w14:textId="77777777" w:rsidTr="006035F5">
        <w:trPr>
          <w:trHeight w:val="1000"/>
        </w:trPr>
        <w:tc>
          <w:tcPr>
            <w:tcW w:w="568" w:type="dxa"/>
            <w:tcBorders>
              <w:top w:val="nil"/>
              <w:left w:val="single" w:sz="4" w:space="0" w:color="auto"/>
              <w:bottom w:val="single" w:sz="4" w:space="0" w:color="auto"/>
              <w:right w:val="single" w:sz="4" w:space="0" w:color="auto"/>
            </w:tcBorders>
            <w:vAlign w:val="center"/>
            <w:hideMark/>
          </w:tcPr>
          <w:p w14:paraId="0F5424D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31</w:t>
            </w:r>
          </w:p>
        </w:tc>
        <w:tc>
          <w:tcPr>
            <w:tcW w:w="697" w:type="dxa"/>
            <w:tcBorders>
              <w:top w:val="nil"/>
              <w:left w:val="nil"/>
              <w:bottom w:val="single" w:sz="4" w:space="0" w:color="auto"/>
              <w:right w:val="single" w:sz="4" w:space="0" w:color="auto"/>
            </w:tcBorders>
            <w:vAlign w:val="center"/>
            <w:hideMark/>
          </w:tcPr>
          <w:p w14:paraId="2A14F0A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68</w:t>
            </w:r>
          </w:p>
        </w:tc>
        <w:tc>
          <w:tcPr>
            <w:tcW w:w="715" w:type="dxa"/>
            <w:tcBorders>
              <w:top w:val="nil"/>
              <w:left w:val="nil"/>
              <w:bottom w:val="single" w:sz="4" w:space="0" w:color="auto"/>
              <w:right w:val="single" w:sz="4" w:space="0" w:color="auto"/>
            </w:tcBorders>
            <w:vAlign w:val="center"/>
            <w:hideMark/>
          </w:tcPr>
          <w:p w14:paraId="00609C7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155E853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6.4.10</w:t>
            </w:r>
          </w:p>
        </w:tc>
        <w:tc>
          <w:tcPr>
            <w:tcW w:w="2127" w:type="dxa"/>
            <w:tcBorders>
              <w:top w:val="nil"/>
              <w:left w:val="nil"/>
              <w:bottom w:val="single" w:sz="4" w:space="0" w:color="auto"/>
              <w:right w:val="single" w:sz="4" w:space="0" w:color="auto"/>
            </w:tcBorders>
            <w:vAlign w:val="center"/>
            <w:hideMark/>
          </w:tcPr>
          <w:p w14:paraId="6629C44E"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Switch must be supported for Buffer memory &gt;40 MB</w:t>
            </w:r>
          </w:p>
        </w:tc>
        <w:tc>
          <w:tcPr>
            <w:tcW w:w="2126" w:type="dxa"/>
            <w:tcBorders>
              <w:top w:val="nil"/>
              <w:left w:val="nil"/>
              <w:bottom w:val="single" w:sz="4" w:space="0" w:color="auto"/>
              <w:right w:val="single" w:sz="4" w:space="0" w:color="auto"/>
            </w:tcBorders>
            <w:vAlign w:val="center"/>
            <w:hideMark/>
          </w:tcPr>
          <w:p w14:paraId="6B5CE26B"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40 MB is unrealistic and limited to few vendors. Kindly consider &gt;30 MB as it more general.</w:t>
            </w:r>
          </w:p>
        </w:tc>
        <w:tc>
          <w:tcPr>
            <w:tcW w:w="2410" w:type="dxa"/>
            <w:tcBorders>
              <w:top w:val="nil"/>
              <w:left w:val="nil"/>
              <w:bottom w:val="single" w:sz="4" w:space="0" w:color="auto"/>
              <w:right w:val="single" w:sz="4" w:space="0" w:color="auto"/>
            </w:tcBorders>
            <w:vAlign w:val="center"/>
            <w:hideMark/>
          </w:tcPr>
          <w:p w14:paraId="65671F7A" w14:textId="6692FB9B"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Buffer size must be &gt;30MB and Higher is </w:t>
            </w:r>
            <w:r w:rsidR="00CE0387" w:rsidRPr="00DF486D">
              <w:rPr>
                <w:rFonts w:ascii="Times New Roman" w:eastAsia="Times New Roman" w:hAnsi="Times New Roman" w:cs="Times New Roman"/>
                <w:color w:val="000000"/>
                <w:kern w:val="0"/>
                <w:lang w:eastAsia="en-001"/>
                <w14:ligatures w14:val="none"/>
              </w:rPr>
              <w:t>Preferred</w:t>
            </w:r>
            <w:r w:rsidRPr="00DF486D">
              <w:rPr>
                <w:rFonts w:ascii="Times New Roman" w:eastAsia="Times New Roman" w:hAnsi="Times New Roman" w:cs="Times New Roman"/>
                <w:color w:val="000000"/>
                <w:kern w:val="0"/>
                <w:lang w:eastAsia="en-001"/>
                <w14:ligatures w14:val="none"/>
              </w:rPr>
              <w:t xml:space="preserve">. </w:t>
            </w:r>
          </w:p>
        </w:tc>
      </w:tr>
      <w:tr w:rsidR="00DF486D" w:rsidRPr="00DF486D" w14:paraId="19877DDD" w14:textId="77777777" w:rsidTr="006035F5">
        <w:trPr>
          <w:trHeight w:val="1750"/>
        </w:trPr>
        <w:tc>
          <w:tcPr>
            <w:tcW w:w="568" w:type="dxa"/>
            <w:tcBorders>
              <w:top w:val="nil"/>
              <w:left w:val="single" w:sz="4" w:space="0" w:color="auto"/>
              <w:bottom w:val="single" w:sz="4" w:space="0" w:color="auto"/>
              <w:right w:val="single" w:sz="4" w:space="0" w:color="auto"/>
            </w:tcBorders>
            <w:vAlign w:val="center"/>
            <w:hideMark/>
          </w:tcPr>
          <w:p w14:paraId="75B022E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32</w:t>
            </w:r>
          </w:p>
        </w:tc>
        <w:tc>
          <w:tcPr>
            <w:tcW w:w="697" w:type="dxa"/>
            <w:tcBorders>
              <w:top w:val="nil"/>
              <w:left w:val="nil"/>
              <w:bottom w:val="single" w:sz="4" w:space="0" w:color="auto"/>
              <w:right w:val="single" w:sz="4" w:space="0" w:color="auto"/>
            </w:tcBorders>
            <w:vAlign w:val="center"/>
            <w:hideMark/>
          </w:tcPr>
          <w:p w14:paraId="0138232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69</w:t>
            </w:r>
          </w:p>
        </w:tc>
        <w:tc>
          <w:tcPr>
            <w:tcW w:w="715" w:type="dxa"/>
            <w:tcBorders>
              <w:top w:val="nil"/>
              <w:left w:val="nil"/>
              <w:bottom w:val="single" w:sz="4" w:space="0" w:color="auto"/>
              <w:right w:val="single" w:sz="4" w:space="0" w:color="auto"/>
            </w:tcBorders>
            <w:vAlign w:val="center"/>
            <w:hideMark/>
          </w:tcPr>
          <w:p w14:paraId="61A884C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shd w:val="clear" w:color="FFFFFF" w:fill="FFFFFF"/>
            <w:vAlign w:val="center"/>
            <w:hideMark/>
          </w:tcPr>
          <w:p w14:paraId="18FA8D54" w14:textId="77777777" w:rsidR="00DF486D" w:rsidRPr="00DF486D" w:rsidRDefault="00DF486D" w:rsidP="006035F5">
            <w:pPr>
              <w:spacing w:after="0" w:line="240" w:lineRule="auto"/>
              <w:jc w:val="center"/>
              <w:rPr>
                <w:rFonts w:ascii="Times New Roman" w:eastAsia="Times New Roman" w:hAnsi="Times New Roman" w:cs="Times New Roman"/>
                <w:color w:val="1F1F1F"/>
                <w:kern w:val="0"/>
                <w:lang w:eastAsia="en-001"/>
                <w14:ligatures w14:val="none"/>
              </w:rPr>
            </w:pPr>
            <w:r w:rsidRPr="00DF486D">
              <w:rPr>
                <w:rFonts w:ascii="Times New Roman" w:eastAsia="Times New Roman" w:hAnsi="Times New Roman" w:cs="Times New Roman"/>
                <w:color w:val="1F1F1F"/>
                <w:kern w:val="0"/>
                <w:lang w:eastAsia="en-001"/>
                <w14:ligatures w14:val="none"/>
              </w:rPr>
              <w:t>6.4.14</w:t>
            </w:r>
          </w:p>
        </w:tc>
        <w:tc>
          <w:tcPr>
            <w:tcW w:w="2127" w:type="dxa"/>
            <w:tcBorders>
              <w:top w:val="nil"/>
              <w:left w:val="nil"/>
              <w:bottom w:val="single" w:sz="4" w:space="0" w:color="auto"/>
              <w:right w:val="single" w:sz="4" w:space="0" w:color="auto"/>
            </w:tcBorders>
            <w:shd w:val="clear" w:color="FFFFFF" w:fill="FFFFFF"/>
            <w:vAlign w:val="center"/>
            <w:hideMark/>
          </w:tcPr>
          <w:p w14:paraId="5F0C95F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Support Software defines Application Centric Infrastructure integration, with policy-driven endpoint groups and contract enforcement.</w:t>
            </w:r>
          </w:p>
        </w:tc>
        <w:tc>
          <w:tcPr>
            <w:tcW w:w="2126" w:type="dxa"/>
            <w:tcBorders>
              <w:top w:val="nil"/>
              <w:left w:val="nil"/>
              <w:bottom w:val="single" w:sz="4" w:space="0" w:color="auto"/>
              <w:right w:val="single" w:sz="4" w:space="0" w:color="auto"/>
            </w:tcBorders>
            <w:vAlign w:val="center"/>
            <w:hideMark/>
          </w:tcPr>
          <w:p w14:paraId="00E15B3B"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Please elloborate the required solution futher as Application centricity is a wide range of a solution. </w:t>
            </w:r>
          </w:p>
        </w:tc>
        <w:tc>
          <w:tcPr>
            <w:tcW w:w="2410" w:type="dxa"/>
            <w:tcBorders>
              <w:top w:val="nil"/>
              <w:left w:val="nil"/>
              <w:bottom w:val="single" w:sz="4" w:space="0" w:color="auto"/>
              <w:right w:val="single" w:sz="4" w:space="0" w:color="auto"/>
            </w:tcBorders>
            <w:vAlign w:val="center"/>
            <w:hideMark/>
          </w:tcPr>
          <w:p w14:paraId="607592A4" w14:textId="271D74F9" w:rsidR="00DF486D" w:rsidRPr="00DF486D" w:rsidRDefault="00CE0387"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Requirement</w:t>
            </w:r>
            <w:r w:rsidR="00DF486D" w:rsidRPr="00DF486D">
              <w:rPr>
                <w:rFonts w:ascii="Times New Roman" w:eastAsia="Times New Roman" w:hAnsi="Times New Roman" w:cs="Times New Roman"/>
                <w:color w:val="000000"/>
                <w:kern w:val="0"/>
                <w:lang w:eastAsia="en-001"/>
                <w14:ligatures w14:val="none"/>
              </w:rPr>
              <w:t xml:space="preserve"> is to allows administrators to define network and security policies based on applications rather than individual devices or VLANs</w:t>
            </w:r>
          </w:p>
        </w:tc>
      </w:tr>
      <w:tr w:rsidR="00DF486D" w:rsidRPr="00DF486D" w14:paraId="4DC5B291" w14:textId="77777777" w:rsidTr="006035F5">
        <w:trPr>
          <w:trHeight w:val="2500"/>
        </w:trPr>
        <w:tc>
          <w:tcPr>
            <w:tcW w:w="568" w:type="dxa"/>
            <w:tcBorders>
              <w:top w:val="nil"/>
              <w:left w:val="single" w:sz="4" w:space="0" w:color="auto"/>
              <w:bottom w:val="single" w:sz="4" w:space="0" w:color="auto"/>
              <w:right w:val="single" w:sz="4" w:space="0" w:color="auto"/>
            </w:tcBorders>
            <w:vAlign w:val="center"/>
            <w:hideMark/>
          </w:tcPr>
          <w:p w14:paraId="7DF455E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33</w:t>
            </w:r>
          </w:p>
        </w:tc>
        <w:tc>
          <w:tcPr>
            <w:tcW w:w="697" w:type="dxa"/>
            <w:tcBorders>
              <w:top w:val="nil"/>
              <w:left w:val="nil"/>
              <w:bottom w:val="single" w:sz="4" w:space="0" w:color="auto"/>
              <w:right w:val="single" w:sz="4" w:space="0" w:color="auto"/>
            </w:tcBorders>
            <w:vAlign w:val="center"/>
            <w:hideMark/>
          </w:tcPr>
          <w:p w14:paraId="218FADB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69</w:t>
            </w:r>
          </w:p>
        </w:tc>
        <w:tc>
          <w:tcPr>
            <w:tcW w:w="715" w:type="dxa"/>
            <w:tcBorders>
              <w:top w:val="nil"/>
              <w:left w:val="nil"/>
              <w:bottom w:val="single" w:sz="4" w:space="0" w:color="auto"/>
              <w:right w:val="single" w:sz="4" w:space="0" w:color="auto"/>
            </w:tcBorders>
            <w:vAlign w:val="center"/>
            <w:hideMark/>
          </w:tcPr>
          <w:p w14:paraId="2007636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shd w:val="clear" w:color="FFFFFF" w:fill="FFFFFF"/>
            <w:vAlign w:val="center"/>
            <w:hideMark/>
          </w:tcPr>
          <w:p w14:paraId="567D22CF" w14:textId="77777777" w:rsidR="00DF486D" w:rsidRPr="00DF486D" w:rsidRDefault="00DF486D" w:rsidP="006035F5">
            <w:pPr>
              <w:spacing w:after="0" w:line="240" w:lineRule="auto"/>
              <w:jc w:val="center"/>
              <w:rPr>
                <w:rFonts w:ascii="Times New Roman" w:eastAsia="Times New Roman" w:hAnsi="Times New Roman" w:cs="Times New Roman"/>
                <w:color w:val="1F1F1F"/>
                <w:kern w:val="0"/>
                <w:lang w:eastAsia="en-001"/>
                <w14:ligatures w14:val="none"/>
              </w:rPr>
            </w:pPr>
            <w:r w:rsidRPr="00DF486D">
              <w:rPr>
                <w:rFonts w:ascii="Times New Roman" w:eastAsia="Times New Roman" w:hAnsi="Times New Roman" w:cs="Times New Roman"/>
                <w:color w:val="1F1F1F"/>
                <w:kern w:val="0"/>
                <w:lang w:eastAsia="en-001"/>
                <w14:ligatures w14:val="none"/>
              </w:rPr>
              <w:t>6.4.17</w:t>
            </w:r>
          </w:p>
        </w:tc>
        <w:tc>
          <w:tcPr>
            <w:tcW w:w="2127" w:type="dxa"/>
            <w:tcBorders>
              <w:top w:val="nil"/>
              <w:left w:val="nil"/>
              <w:bottom w:val="single" w:sz="4" w:space="0" w:color="auto"/>
              <w:right w:val="single" w:sz="4" w:space="0" w:color="auto"/>
            </w:tcBorders>
            <w:shd w:val="clear" w:color="FFFFFF" w:fill="FFFFFF"/>
            <w:vAlign w:val="center"/>
            <w:hideMark/>
          </w:tcPr>
          <w:p w14:paraId="19AD487A" w14:textId="77777777" w:rsidR="00DF486D" w:rsidRPr="00DF486D" w:rsidRDefault="00DF486D" w:rsidP="006035F5">
            <w:pPr>
              <w:spacing w:after="0" w:line="240" w:lineRule="auto"/>
              <w:rPr>
                <w:rFonts w:ascii="Times New Roman" w:eastAsia="Times New Roman" w:hAnsi="Times New Roman" w:cs="Times New Roman"/>
                <w:color w:val="1F1F1F"/>
                <w:kern w:val="0"/>
                <w:lang w:eastAsia="en-001"/>
                <w14:ligatures w14:val="none"/>
              </w:rPr>
            </w:pPr>
            <w:r w:rsidRPr="00DF486D">
              <w:rPr>
                <w:rFonts w:ascii="Times New Roman" w:eastAsia="Times New Roman" w:hAnsi="Times New Roman" w:cs="Times New Roman"/>
                <w:color w:val="1F1F1F"/>
                <w:kern w:val="0"/>
                <w:lang w:eastAsia="en-001"/>
                <w14:ligatures w14:val="none"/>
              </w:rPr>
              <w:t>Hierarchical QoS with minimum 8 hardware queues per port; support for traffic policing, shaping, and priority-based scheduling</w:t>
            </w:r>
          </w:p>
        </w:tc>
        <w:tc>
          <w:tcPr>
            <w:tcW w:w="2126" w:type="dxa"/>
            <w:tcBorders>
              <w:top w:val="nil"/>
              <w:left w:val="nil"/>
              <w:bottom w:val="single" w:sz="4" w:space="0" w:color="auto"/>
              <w:right w:val="single" w:sz="4" w:space="0" w:color="auto"/>
            </w:tcBorders>
            <w:vAlign w:val="center"/>
            <w:hideMark/>
          </w:tcPr>
          <w:p w14:paraId="27C22BA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How many traffic base policies should able to configure?</w:t>
            </w:r>
            <w:r w:rsidRPr="00DF486D">
              <w:rPr>
                <w:rFonts w:ascii="Times New Roman" w:eastAsia="Times New Roman" w:hAnsi="Times New Roman" w:cs="Times New Roman"/>
                <w:color w:val="000000"/>
                <w:kern w:val="0"/>
                <w:lang w:eastAsia="en-001"/>
                <w14:ligatures w14:val="none"/>
              </w:rPr>
              <w:br/>
              <w:t>What kind of HQOS features to be use in data center?</w:t>
            </w:r>
          </w:p>
        </w:tc>
        <w:tc>
          <w:tcPr>
            <w:tcW w:w="2410" w:type="dxa"/>
            <w:tcBorders>
              <w:top w:val="nil"/>
              <w:left w:val="nil"/>
              <w:bottom w:val="single" w:sz="4" w:space="0" w:color="auto"/>
              <w:right w:val="single" w:sz="4" w:space="0" w:color="auto"/>
            </w:tcBorders>
            <w:vAlign w:val="center"/>
            <w:hideMark/>
          </w:tcPr>
          <w:p w14:paraId="5F11ED3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should have capability to accommodate at least 8 distinct priority classes per interface. traffic policing to enforce bandwidth limits, traffic shaping to smooth bursts, priority-based scheduling to guarantee performance for critical workloads</w:t>
            </w:r>
          </w:p>
        </w:tc>
      </w:tr>
      <w:tr w:rsidR="00DF486D" w:rsidRPr="00DF486D" w14:paraId="0AB4890C" w14:textId="77777777" w:rsidTr="006035F5">
        <w:trPr>
          <w:trHeight w:val="2500"/>
        </w:trPr>
        <w:tc>
          <w:tcPr>
            <w:tcW w:w="568" w:type="dxa"/>
            <w:tcBorders>
              <w:top w:val="nil"/>
              <w:left w:val="single" w:sz="4" w:space="0" w:color="auto"/>
              <w:bottom w:val="single" w:sz="4" w:space="0" w:color="auto"/>
              <w:right w:val="single" w:sz="4" w:space="0" w:color="auto"/>
            </w:tcBorders>
            <w:vAlign w:val="center"/>
            <w:hideMark/>
          </w:tcPr>
          <w:p w14:paraId="346033E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34</w:t>
            </w:r>
          </w:p>
        </w:tc>
        <w:tc>
          <w:tcPr>
            <w:tcW w:w="697" w:type="dxa"/>
            <w:tcBorders>
              <w:top w:val="nil"/>
              <w:left w:val="nil"/>
              <w:bottom w:val="single" w:sz="4" w:space="0" w:color="auto"/>
              <w:right w:val="single" w:sz="4" w:space="0" w:color="auto"/>
            </w:tcBorders>
            <w:vAlign w:val="center"/>
            <w:hideMark/>
          </w:tcPr>
          <w:p w14:paraId="69B2F1F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69</w:t>
            </w:r>
          </w:p>
        </w:tc>
        <w:tc>
          <w:tcPr>
            <w:tcW w:w="715" w:type="dxa"/>
            <w:tcBorders>
              <w:top w:val="nil"/>
              <w:left w:val="nil"/>
              <w:bottom w:val="single" w:sz="4" w:space="0" w:color="auto"/>
              <w:right w:val="single" w:sz="4" w:space="0" w:color="auto"/>
            </w:tcBorders>
            <w:vAlign w:val="center"/>
            <w:hideMark/>
          </w:tcPr>
          <w:p w14:paraId="10FA5A0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shd w:val="clear" w:color="FFFFFF" w:fill="FFFFFF"/>
            <w:vAlign w:val="center"/>
            <w:hideMark/>
          </w:tcPr>
          <w:p w14:paraId="6F5D1762" w14:textId="77777777" w:rsidR="00DF486D" w:rsidRPr="00DF486D" w:rsidRDefault="00DF486D" w:rsidP="006035F5">
            <w:pPr>
              <w:spacing w:after="0" w:line="240" w:lineRule="auto"/>
              <w:jc w:val="center"/>
              <w:rPr>
                <w:rFonts w:ascii="Times New Roman" w:eastAsia="Times New Roman" w:hAnsi="Times New Roman" w:cs="Times New Roman"/>
                <w:color w:val="1F1F1F"/>
                <w:kern w:val="0"/>
                <w:lang w:eastAsia="en-001"/>
                <w14:ligatures w14:val="none"/>
              </w:rPr>
            </w:pPr>
            <w:r w:rsidRPr="00DF486D">
              <w:rPr>
                <w:rFonts w:ascii="Times New Roman" w:eastAsia="Times New Roman" w:hAnsi="Times New Roman" w:cs="Times New Roman"/>
                <w:color w:val="1F1F1F"/>
                <w:kern w:val="0"/>
                <w:lang w:eastAsia="en-001"/>
                <w14:ligatures w14:val="none"/>
              </w:rPr>
              <w:t>6.4.20</w:t>
            </w:r>
          </w:p>
        </w:tc>
        <w:tc>
          <w:tcPr>
            <w:tcW w:w="2127" w:type="dxa"/>
            <w:tcBorders>
              <w:top w:val="nil"/>
              <w:left w:val="nil"/>
              <w:bottom w:val="single" w:sz="4" w:space="0" w:color="auto"/>
              <w:right w:val="single" w:sz="4" w:space="0" w:color="auto"/>
            </w:tcBorders>
            <w:shd w:val="clear" w:color="FFFFFF" w:fill="FFFFFF"/>
            <w:vAlign w:val="center"/>
            <w:hideMark/>
          </w:tcPr>
          <w:p w14:paraId="6156FE10" w14:textId="77777777" w:rsidR="00DF486D" w:rsidRPr="00DF486D" w:rsidRDefault="00DF486D" w:rsidP="006035F5">
            <w:pPr>
              <w:spacing w:after="0" w:line="240" w:lineRule="auto"/>
              <w:rPr>
                <w:rFonts w:ascii="Times New Roman" w:eastAsia="Times New Roman" w:hAnsi="Times New Roman" w:cs="Times New Roman"/>
                <w:color w:val="1F1F1F"/>
                <w:kern w:val="0"/>
                <w:lang w:eastAsia="en-001"/>
                <w14:ligatures w14:val="none"/>
              </w:rPr>
            </w:pPr>
            <w:r w:rsidRPr="00DF486D">
              <w:rPr>
                <w:rFonts w:ascii="Times New Roman" w:eastAsia="Times New Roman" w:hAnsi="Times New Roman" w:cs="Times New Roman"/>
                <w:color w:val="1F1F1F"/>
                <w:kern w:val="0"/>
                <w:lang w:eastAsia="en-001"/>
                <w14:ligatures w14:val="none"/>
              </w:rPr>
              <w:t>Management plane must integrate into the HCI management console—providing single-pane visibility of compute, storage, virtualization, and network health and topology.</w:t>
            </w:r>
          </w:p>
        </w:tc>
        <w:tc>
          <w:tcPr>
            <w:tcW w:w="2126" w:type="dxa"/>
            <w:tcBorders>
              <w:top w:val="nil"/>
              <w:left w:val="nil"/>
              <w:bottom w:val="single" w:sz="4" w:space="0" w:color="auto"/>
              <w:right w:val="single" w:sz="4" w:space="0" w:color="auto"/>
            </w:tcBorders>
            <w:vAlign w:val="center"/>
            <w:hideMark/>
          </w:tcPr>
          <w:p w14:paraId="615DA89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In the same Network performance monitoring tool its imposible to monitor the compute, storage and virtialization platform performance. Only posibility is switching between dashboard on same console. is it acceptable?</w:t>
            </w:r>
          </w:p>
        </w:tc>
        <w:tc>
          <w:tcPr>
            <w:tcW w:w="2410" w:type="dxa"/>
            <w:tcBorders>
              <w:top w:val="nil"/>
              <w:left w:val="nil"/>
              <w:bottom w:val="single" w:sz="4" w:space="0" w:color="auto"/>
              <w:right w:val="single" w:sz="4" w:space="0" w:color="auto"/>
            </w:tcBorders>
            <w:vAlign w:val="center"/>
            <w:hideMark/>
          </w:tcPr>
          <w:p w14:paraId="6118AD1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integrated visibility of compute, storage and network (virtual networking) within the same interface is required.</w:t>
            </w:r>
          </w:p>
        </w:tc>
      </w:tr>
      <w:tr w:rsidR="00DF486D" w:rsidRPr="00DF486D" w14:paraId="297CA632" w14:textId="77777777" w:rsidTr="006035F5">
        <w:trPr>
          <w:trHeight w:val="3000"/>
        </w:trPr>
        <w:tc>
          <w:tcPr>
            <w:tcW w:w="568" w:type="dxa"/>
            <w:tcBorders>
              <w:top w:val="nil"/>
              <w:left w:val="single" w:sz="4" w:space="0" w:color="auto"/>
              <w:bottom w:val="single" w:sz="4" w:space="0" w:color="auto"/>
              <w:right w:val="single" w:sz="4" w:space="0" w:color="auto"/>
            </w:tcBorders>
            <w:vAlign w:val="center"/>
            <w:hideMark/>
          </w:tcPr>
          <w:p w14:paraId="4AFA4E5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35</w:t>
            </w:r>
          </w:p>
        </w:tc>
        <w:tc>
          <w:tcPr>
            <w:tcW w:w="697" w:type="dxa"/>
            <w:tcBorders>
              <w:top w:val="nil"/>
              <w:left w:val="nil"/>
              <w:bottom w:val="single" w:sz="4" w:space="0" w:color="auto"/>
              <w:right w:val="single" w:sz="4" w:space="0" w:color="auto"/>
            </w:tcBorders>
            <w:vAlign w:val="center"/>
            <w:hideMark/>
          </w:tcPr>
          <w:p w14:paraId="7F9CA6F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71</w:t>
            </w:r>
          </w:p>
        </w:tc>
        <w:tc>
          <w:tcPr>
            <w:tcW w:w="715" w:type="dxa"/>
            <w:tcBorders>
              <w:top w:val="nil"/>
              <w:left w:val="nil"/>
              <w:bottom w:val="single" w:sz="4" w:space="0" w:color="auto"/>
              <w:right w:val="single" w:sz="4" w:space="0" w:color="auto"/>
            </w:tcBorders>
            <w:vAlign w:val="center"/>
            <w:hideMark/>
          </w:tcPr>
          <w:p w14:paraId="37BF1F0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shd w:val="clear" w:color="FFFFFF" w:fill="FFFFFF"/>
            <w:vAlign w:val="center"/>
            <w:hideMark/>
          </w:tcPr>
          <w:p w14:paraId="3A158D88" w14:textId="77777777" w:rsidR="00DF486D" w:rsidRPr="00DF486D" w:rsidRDefault="00DF486D" w:rsidP="006035F5">
            <w:pPr>
              <w:spacing w:after="0" w:line="240" w:lineRule="auto"/>
              <w:jc w:val="center"/>
              <w:rPr>
                <w:rFonts w:ascii="Times New Roman" w:eastAsia="Times New Roman" w:hAnsi="Times New Roman" w:cs="Times New Roman"/>
                <w:color w:val="1F1F1F"/>
                <w:kern w:val="0"/>
                <w:lang w:eastAsia="en-001"/>
                <w14:ligatures w14:val="none"/>
              </w:rPr>
            </w:pPr>
            <w:r w:rsidRPr="00DF486D">
              <w:rPr>
                <w:rFonts w:ascii="Times New Roman" w:eastAsia="Times New Roman" w:hAnsi="Times New Roman" w:cs="Times New Roman"/>
                <w:color w:val="1F1F1F"/>
                <w:kern w:val="0"/>
                <w:lang w:eastAsia="en-001"/>
                <w14:ligatures w14:val="none"/>
              </w:rPr>
              <w:t>6.5.16</w:t>
            </w:r>
          </w:p>
        </w:tc>
        <w:tc>
          <w:tcPr>
            <w:tcW w:w="2127" w:type="dxa"/>
            <w:tcBorders>
              <w:top w:val="nil"/>
              <w:left w:val="nil"/>
              <w:bottom w:val="single" w:sz="4" w:space="0" w:color="auto"/>
              <w:right w:val="single" w:sz="4" w:space="0" w:color="auto"/>
            </w:tcBorders>
            <w:shd w:val="clear" w:color="FFFFFF" w:fill="FFFFFF"/>
            <w:vAlign w:val="center"/>
            <w:hideMark/>
          </w:tcPr>
          <w:p w14:paraId="67E3734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Threat Inspection Throughput</w:t>
            </w:r>
          </w:p>
        </w:tc>
        <w:tc>
          <w:tcPr>
            <w:tcW w:w="2126" w:type="dxa"/>
            <w:tcBorders>
              <w:top w:val="nil"/>
              <w:left w:val="nil"/>
              <w:bottom w:val="single" w:sz="4" w:space="0" w:color="auto"/>
              <w:right w:val="single" w:sz="4" w:space="0" w:color="auto"/>
            </w:tcBorders>
            <w:vAlign w:val="center"/>
            <w:hideMark/>
          </w:tcPr>
          <w:p w14:paraId="1BCA083E"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Is this for Threat prevention Throughput or any Specified Inspection Mechanism. </w:t>
            </w:r>
            <w:r w:rsidRPr="00DF486D">
              <w:rPr>
                <w:rFonts w:ascii="Times New Roman" w:eastAsia="Times New Roman" w:hAnsi="Times New Roman" w:cs="Times New Roman"/>
                <w:color w:val="000000"/>
                <w:kern w:val="0"/>
                <w:lang w:eastAsia="en-001"/>
                <w14:ligatures w14:val="none"/>
              </w:rPr>
              <w:br w:type="page"/>
              <w:t xml:space="preserve">If it is with an inspection of Mechanism, what is the inspection method ?  </w:t>
            </w:r>
          </w:p>
        </w:tc>
        <w:tc>
          <w:tcPr>
            <w:tcW w:w="2410" w:type="dxa"/>
            <w:tcBorders>
              <w:top w:val="nil"/>
              <w:left w:val="nil"/>
              <w:bottom w:val="single" w:sz="4" w:space="0" w:color="auto"/>
              <w:right w:val="single" w:sz="4" w:space="0" w:color="auto"/>
            </w:tcBorders>
            <w:vAlign w:val="center"/>
            <w:hideMark/>
          </w:tcPr>
          <w:p w14:paraId="30AAF4C3" w14:textId="6E601624"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the firewall’s have mechanism to handle </w:t>
            </w:r>
            <w:r w:rsidR="00CE0387" w:rsidRPr="00DF486D">
              <w:rPr>
                <w:rFonts w:ascii="Times New Roman" w:eastAsia="Times New Roman" w:hAnsi="Times New Roman" w:cs="Times New Roman"/>
                <w:color w:val="000000"/>
                <w:kern w:val="0"/>
                <w:lang w:eastAsia="en-001"/>
                <w14:ligatures w14:val="none"/>
              </w:rPr>
              <w:t>and ability</w:t>
            </w:r>
            <w:r w:rsidRPr="00DF486D">
              <w:rPr>
                <w:rFonts w:ascii="Times New Roman" w:eastAsia="Times New Roman" w:hAnsi="Times New Roman" w:cs="Times New Roman"/>
                <w:color w:val="000000"/>
                <w:kern w:val="0"/>
                <w:lang w:eastAsia="en-001"/>
                <w14:ligatures w14:val="none"/>
              </w:rPr>
              <w:t xml:space="preserve"> to inspect realistic flows and packet sizes while applying all default threat-prevention features such as deep packet inspection, malware/file inspection, and HTTP/HTTPS application and URL filtering without dropping packets</w:t>
            </w:r>
          </w:p>
        </w:tc>
      </w:tr>
      <w:tr w:rsidR="00DF486D" w:rsidRPr="00DF486D" w14:paraId="55DA964B" w14:textId="77777777" w:rsidTr="006035F5">
        <w:trPr>
          <w:trHeight w:val="1000"/>
        </w:trPr>
        <w:tc>
          <w:tcPr>
            <w:tcW w:w="568" w:type="dxa"/>
            <w:tcBorders>
              <w:top w:val="nil"/>
              <w:left w:val="single" w:sz="4" w:space="0" w:color="auto"/>
              <w:bottom w:val="single" w:sz="4" w:space="0" w:color="auto"/>
              <w:right w:val="single" w:sz="4" w:space="0" w:color="auto"/>
            </w:tcBorders>
            <w:vAlign w:val="center"/>
            <w:hideMark/>
          </w:tcPr>
          <w:p w14:paraId="2E009F5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36</w:t>
            </w:r>
          </w:p>
        </w:tc>
        <w:tc>
          <w:tcPr>
            <w:tcW w:w="697" w:type="dxa"/>
            <w:tcBorders>
              <w:top w:val="nil"/>
              <w:left w:val="nil"/>
              <w:bottom w:val="single" w:sz="4" w:space="0" w:color="auto"/>
              <w:right w:val="single" w:sz="4" w:space="0" w:color="auto"/>
            </w:tcBorders>
            <w:vAlign w:val="center"/>
            <w:hideMark/>
          </w:tcPr>
          <w:p w14:paraId="68ED718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73</w:t>
            </w:r>
          </w:p>
        </w:tc>
        <w:tc>
          <w:tcPr>
            <w:tcW w:w="715" w:type="dxa"/>
            <w:tcBorders>
              <w:top w:val="nil"/>
              <w:left w:val="nil"/>
              <w:bottom w:val="single" w:sz="4" w:space="0" w:color="auto"/>
              <w:right w:val="single" w:sz="4" w:space="0" w:color="auto"/>
            </w:tcBorders>
            <w:vAlign w:val="center"/>
            <w:hideMark/>
          </w:tcPr>
          <w:p w14:paraId="7829D06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shd w:val="clear" w:color="FFFFFF" w:fill="FFFFFF"/>
            <w:vAlign w:val="center"/>
            <w:hideMark/>
          </w:tcPr>
          <w:p w14:paraId="772C5F92" w14:textId="77777777" w:rsidR="00DF486D" w:rsidRPr="00DF486D" w:rsidRDefault="00DF486D" w:rsidP="006035F5">
            <w:pPr>
              <w:spacing w:after="0" w:line="240" w:lineRule="auto"/>
              <w:jc w:val="center"/>
              <w:rPr>
                <w:rFonts w:ascii="Times New Roman" w:eastAsia="Times New Roman" w:hAnsi="Times New Roman" w:cs="Times New Roman"/>
                <w:color w:val="1F1F1F"/>
                <w:kern w:val="0"/>
                <w:lang w:eastAsia="en-001"/>
                <w14:ligatures w14:val="none"/>
              </w:rPr>
            </w:pPr>
            <w:r w:rsidRPr="00DF486D">
              <w:rPr>
                <w:rFonts w:ascii="Times New Roman" w:eastAsia="Times New Roman" w:hAnsi="Times New Roman" w:cs="Times New Roman"/>
                <w:color w:val="1F1F1F"/>
                <w:kern w:val="0"/>
                <w:lang w:eastAsia="en-001"/>
                <w14:ligatures w14:val="none"/>
              </w:rPr>
              <w:t>6.6.10</w:t>
            </w:r>
          </w:p>
        </w:tc>
        <w:tc>
          <w:tcPr>
            <w:tcW w:w="2127" w:type="dxa"/>
            <w:tcBorders>
              <w:top w:val="nil"/>
              <w:left w:val="nil"/>
              <w:bottom w:val="single" w:sz="4" w:space="0" w:color="auto"/>
              <w:right w:val="single" w:sz="4" w:space="0" w:color="auto"/>
            </w:tcBorders>
            <w:shd w:val="clear" w:color="FFFFFF" w:fill="FFFFFF"/>
            <w:vAlign w:val="center"/>
            <w:hideMark/>
          </w:tcPr>
          <w:p w14:paraId="7C5B5CB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must provide a minimum of 36 MB dedicated buffer memory</w:t>
            </w:r>
          </w:p>
        </w:tc>
        <w:tc>
          <w:tcPr>
            <w:tcW w:w="2126" w:type="dxa"/>
            <w:tcBorders>
              <w:top w:val="nil"/>
              <w:left w:val="nil"/>
              <w:bottom w:val="single" w:sz="4" w:space="0" w:color="auto"/>
              <w:right w:val="single" w:sz="4" w:space="0" w:color="auto"/>
            </w:tcBorders>
            <w:vAlign w:val="center"/>
            <w:hideMark/>
          </w:tcPr>
          <w:p w14:paraId="5801FD34"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36 MB is unrealistic value and more vendor specific. requiesting to make it &gt;30MB</w:t>
            </w:r>
          </w:p>
        </w:tc>
        <w:tc>
          <w:tcPr>
            <w:tcW w:w="2410" w:type="dxa"/>
            <w:tcBorders>
              <w:top w:val="nil"/>
              <w:left w:val="nil"/>
              <w:bottom w:val="single" w:sz="4" w:space="0" w:color="auto"/>
              <w:right w:val="single" w:sz="4" w:space="0" w:color="auto"/>
            </w:tcBorders>
            <w:vAlign w:val="center"/>
            <w:hideMark/>
          </w:tcPr>
          <w:p w14:paraId="5F5B8A6E" w14:textId="2F84D221"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Buffer size must be &gt;30MB and Higher is </w:t>
            </w:r>
            <w:r w:rsidR="00CE0387" w:rsidRPr="00DF486D">
              <w:rPr>
                <w:rFonts w:ascii="Times New Roman" w:eastAsia="Times New Roman" w:hAnsi="Times New Roman" w:cs="Times New Roman"/>
                <w:color w:val="000000"/>
                <w:kern w:val="0"/>
                <w:lang w:eastAsia="en-001"/>
                <w14:ligatures w14:val="none"/>
              </w:rPr>
              <w:t>Preferred</w:t>
            </w:r>
            <w:r w:rsidRPr="00DF486D">
              <w:rPr>
                <w:rFonts w:ascii="Times New Roman" w:eastAsia="Times New Roman" w:hAnsi="Times New Roman" w:cs="Times New Roman"/>
                <w:color w:val="000000"/>
                <w:kern w:val="0"/>
                <w:lang w:eastAsia="en-001"/>
                <w14:ligatures w14:val="none"/>
              </w:rPr>
              <w:t xml:space="preserve">. </w:t>
            </w:r>
          </w:p>
        </w:tc>
      </w:tr>
      <w:tr w:rsidR="00DF486D" w:rsidRPr="00DF486D" w14:paraId="767B6C10" w14:textId="77777777" w:rsidTr="006035F5">
        <w:trPr>
          <w:trHeight w:val="2500"/>
        </w:trPr>
        <w:tc>
          <w:tcPr>
            <w:tcW w:w="568" w:type="dxa"/>
            <w:tcBorders>
              <w:top w:val="nil"/>
              <w:left w:val="single" w:sz="4" w:space="0" w:color="auto"/>
              <w:bottom w:val="single" w:sz="4" w:space="0" w:color="auto"/>
              <w:right w:val="single" w:sz="4" w:space="0" w:color="auto"/>
            </w:tcBorders>
            <w:vAlign w:val="center"/>
            <w:hideMark/>
          </w:tcPr>
          <w:p w14:paraId="3DC4B08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37</w:t>
            </w:r>
          </w:p>
        </w:tc>
        <w:tc>
          <w:tcPr>
            <w:tcW w:w="697" w:type="dxa"/>
            <w:tcBorders>
              <w:top w:val="nil"/>
              <w:left w:val="nil"/>
              <w:bottom w:val="single" w:sz="4" w:space="0" w:color="auto"/>
              <w:right w:val="single" w:sz="4" w:space="0" w:color="auto"/>
            </w:tcBorders>
            <w:vAlign w:val="center"/>
            <w:hideMark/>
          </w:tcPr>
          <w:p w14:paraId="3DB44F5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73</w:t>
            </w:r>
          </w:p>
        </w:tc>
        <w:tc>
          <w:tcPr>
            <w:tcW w:w="715" w:type="dxa"/>
            <w:tcBorders>
              <w:top w:val="nil"/>
              <w:left w:val="nil"/>
              <w:bottom w:val="single" w:sz="4" w:space="0" w:color="auto"/>
              <w:right w:val="single" w:sz="4" w:space="0" w:color="auto"/>
            </w:tcBorders>
            <w:vAlign w:val="center"/>
            <w:hideMark/>
          </w:tcPr>
          <w:p w14:paraId="49543D2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shd w:val="clear" w:color="FFFFFF" w:fill="FFFFFF"/>
            <w:vAlign w:val="center"/>
            <w:hideMark/>
          </w:tcPr>
          <w:p w14:paraId="3FB9FF3E" w14:textId="77777777" w:rsidR="00DF486D" w:rsidRPr="00DF486D" w:rsidRDefault="00DF486D" w:rsidP="006035F5">
            <w:pPr>
              <w:spacing w:after="0" w:line="240" w:lineRule="auto"/>
              <w:jc w:val="center"/>
              <w:rPr>
                <w:rFonts w:ascii="Times New Roman" w:eastAsia="Times New Roman" w:hAnsi="Times New Roman" w:cs="Times New Roman"/>
                <w:color w:val="1F1F1F"/>
                <w:kern w:val="0"/>
                <w:lang w:eastAsia="en-001"/>
                <w14:ligatures w14:val="none"/>
              </w:rPr>
            </w:pPr>
            <w:r w:rsidRPr="00DF486D">
              <w:rPr>
                <w:rFonts w:ascii="Times New Roman" w:eastAsia="Times New Roman" w:hAnsi="Times New Roman" w:cs="Times New Roman"/>
                <w:color w:val="1F1F1F"/>
                <w:kern w:val="0"/>
                <w:lang w:eastAsia="en-001"/>
                <w14:ligatures w14:val="none"/>
              </w:rPr>
              <w:t>6.6.14</w:t>
            </w:r>
          </w:p>
        </w:tc>
        <w:tc>
          <w:tcPr>
            <w:tcW w:w="2127" w:type="dxa"/>
            <w:tcBorders>
              <w:top w:val="nil"/>
              <w:left w:val="nil"/>
              <w:bottom w:val="single" w:sz="4" w:space="0" w:color="auto"/>
              <w:right w:val="single" w:sz="4" w:space="0" w:color="auto"/>
            </w:tcBorders>
            <w:shd w:val="clear" w:color="FFFFFF" w:fill="FFFFFF"/>
            <w:vAlign w:val="center"/>
            <w:hideMark/>
          </w:tcPr>
          <w:p w14:paraId="5D81C8B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Should support 16 GB of DRAM and 16 GB of Flash Memory</w:t>
            </w:r>
          </w:p>
        </w:tc>
        <w:tc>
          <w:tcPr>
            <w:tcW w:w="2126" w:type="dxa"/>
            <w:tcBorders>
              <w:top w:val="nil"/>
              <w:left w:val="nil"/>
              <w:bottom w:val="single" w:sz="4" w:space="0" w:color="auto"/>
              <w:right w:val="single" w:sz="4" w:space="0" w:color="auto"/>
            </w:tcBorders>
            <w:vAlign w:val="center"/>
            <w:hideMark/>
          </w:tcPr>
          <w:p w14:paraId="56FDCA2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Please clarify the reason for requiring this much RAM, as we need to propose a separate SD data center controller. For aggregation switches, 16 GB RAM is an over-requirement. We kindly request to consider 8 GB or lower RAM capacity.</w:t>
            </w:r>
          </w:p>
        </w:tc>
        <w:tc>
          <w:tcPr>
            <w:tcW w:w="2410" w:type="dxa"/>
            <w:tcBorders>
              <w:top w:val="nil"/>
              <w:left w:val="nil"/>
              <w:bottom w:val="single" w:sz="4" w:space="0" w:color="auto"/>
              <w:right w:val="single" w:sz="4" w:space="0" w:color="auto"/>
            </w:tcBorders>
            <w:vAlign w:val="center"/>
            <w:hideMark/>
          </w:tcPr>
          <w:p w14:paraId="61402FEC" w14:textId="1E6096FD"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The switches still require sufficient local memory to maintain line-rate packet processing, buffering, and policy enforcement for </w:t>
            </w:r>
            <w:r w:rsidR="00CE0387" w:rsidRPr="00DF486D">
              <w:rPr>
                <w:rFonts w:ascii="Times New Roman" w:eastAsia="Times New Roman" w:hAnsi="Times New Roman" w:cs="Times New Roman"/>
                <w:color w:val="000000"/>
                <w:kern w:val="0"/>
                <w:lang w:eastAsia="en-001"/>
                <w14:ligatures w14:val="none"/>
              </w:rPr>
              <w:t>current</w:t>
            </w:r>
            <w:r w:rsidRPr="00DF486D">
              <w:rPr>
                <w:rFonts w:ascii="Times New Roman" w:eastAsia="Times New Roman" w:hAnsi="Times New Roman" w:cs="Times New Roman"/>
                <w:color w:val="000000"/>
                <w:kern w:val="0"/>
                <w:lang w:eastAsia="en-001"/>
                <w14:ligatures w14:val="none"/>
              </w:rPr>
              <w:t xml:space="preserve"> and future flows concurrently. Stick to the RFP</w:t>
            </w:r>
          </w:p>
        </w:tc>
      </w:tr>
      <w:tr w:rsidR="00DF486D" w:rsidRPr="00DF486D" w14:paraId="06EFACCF" w14:textId="77777777" w:rsidTr="006035F5">
        <w:trPr>
          <w:trHeight w:val="2500"/>
        </w:trPr>
        <w:tc>
          <w:tcPr>
            <w:tcW w:w="568" w:type="dxa"/>
            <w:tcBorders>
              <w:top w:val="nil"/>
              <w:left w:val="single" w:sz="4" w:space="0" w:color="auto"/>
              <w:bottom w:val="single" w:sz="4" w:space="0" w:color="auto"/>
              <w:right w:val="single" w:sz="4" w:space="0" w:color="auto"/>
            </w:tcBorders>
            <w:vAlign w:val="center"/>
            <w:hideMark/>
          </w:tcPr>
          <w:p w14:paraId="77EDA14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38</w:t>
            </w:r>
          </w:p>
        </w:tc>
        <w:tc>
          <w:tcPr>
            <w:tcW w:w="697" w:type="dxa"/>
            <w:tcBorders>
              <w:top w:val="nil"/>
              <w:left w:val="nil"/>
              <w:bottom w:val="single" w:sz="4" w:space="0" w:color="auto"/>
              <w:right w:val="single" w:sz="4" w:space="0" w:color="auto"/>
            </w:tcBorders>
            <w:vAlign w:val="center"/>
            <w:hideMark/>
          </w:tcPr>
          <w:p w14:paraId="7250867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74</w:t>
            </w:r>
          </w:p>
        </w:tc>
        <w:tc>
          <w:tcPr>
            <w:tcW w:w="715" w:type="dxa"/>
            <w:tcBorders>
              <w:top w:val="nil"/>
              <w:left w:val="nil"/>
              <w:bottom w:val="single" w:sz="4" w:space="0" w:color="auto"/>
              <w:right w:val="single" w:sz="4" w:space="0" w:color="auto"/>
            </w:tcBorders>
            <w:vAlign w:val="center"/>
            <w:hideMark/>
          </w:tcPr>
          <w:p w14:paraId="1644730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shd w:val="clear" w:color="FFFFFF" w:fill="FFFFFF"/>
            <w:vAlign w:val="center"/>
            <w:hideMark/>
          </w:tcPr>
          <w:p w14:paraId="5AFEAD7C" w14:textId="77777777" w:rsidR="00DF486D" w:rsidRPr="00DF486D" w:rsidRDefault="00DF486D" w:rsidP="006035F5">
            <w:pPr>
              <w:spacing w:after="0" w:line="240" w:lineRule="auto"/>
              <w:jc w:val="center"/>
              <w:rPr>
                <w:rFonts w:ascii="Times New Roman" w:eastAsia="Times New Roman" w:hAnsi="Times New Roman" w:cs="Times New Roman"/>
                <w:color w:val="1F1F1F"/>
                <w:kern w:val="0"/>
                <w:lang w:eastAsia="en-001"/>
                <w14:ligatures w14:val="none"/>
              </w:rPr>
            </w:pPr>
            <w:r w:rsidRPr="00DF486D">
              <w:rPr>
                <w:rFonts w:ascii="Times New Roman" w:eastAsia="Times New Roman" w:hAnsi="Times New Roman" w:cs="Times New Roman"/>
                <w:color w:val="1F1F1F"/>
                <w:kern w:val="0"/>
                <w:lang w:eastAsia="en-001"/>
                <w14:ligatures w14:val="none"/>
              </w:rPr>
              <w:t>6.6.19</w:t>
            </w:r>
          </w:p>
        </w:tc>
        <w:tc>
          <w:tcPr>
            <w:tcW w:w="2127" w:type="dxa"/>
            <w:tcBorders>
              <w:top w:val="nil"/>
              <w:left w:val="nil"/>
              <w:bottom w:val="single" w:sz="4" w:space="0" w:color="auto"/>
              <w:right w:val="single" w:sz="4" w:space="0" w:color="auto"/>
            </w:tcBorders>
            <w:shd w:val="clear" w:color="FFFFFF" w:fill="FFFFFF"/>
            <w:vAlign w:val="center"/>
            <w:hideMark/>
          </w:tcPr>
          <w:p w14:paraId="7752603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Hierarchincal QoS with minimum 8 hardware queues per port; support for traffic policing, shaping, and priority-based scheduling.</w:t>
            </w:r>
          </w:p>
        </w:tc>
        <w:tc>
          <w:tcPr>
            <w:tcW w:w="2126" w:type="dxa"/>
            <w:tcBorders>
              <w:top w:val="nil"/>
              <w:left w:val="nil"/>
              <w:bottom w:val="single" w:sz="4" w:space="0" w:color="auto"/>
              <w:right w:val="single" w:sz="4" w:space="0" w:color="auto"/>
            </w:tcBorders>
            <w:vAlign w:val="center"/>
            <w:hideMark/>
          </w:tcPr>
          <w:p w14:paraId="2E42D71B"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What is the requirement of HQOS in SD datacenter environment?</w:t>
            </w:r>
          </w:p>
        </w:tc>
        <w:tc>
          <w:tcPr>
            <w:tcW w:w="2410" w:type="dxa"/>
            <w:tcBorders>
              <w:top w:val="nil"/>
              <w:left w:val="nil"/>
              <w:bottom w:val="single" w:sz="4" w:space="0" w:color="auto"/>
              <w:right w:val="single" w:sz="4" w:space="0" w:color="auto"/>
            </w:tcBorders>
            <w:vAlign w:val="center"/>
            <w:hideMark/>
          </w:tcPr>
          <w:p w14:paraId="554303A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should have capability to accommodate at least 8 distinct priority classes per interface. traffic policing to enforce bandwidth limits, traffic shaping to smooth bursts, priority-based scheduling to guarantee performance for critical workloads</w:t>
            </w:r>
          </w:p>
        </w:tc>
      </w:tr>
      <w:tr w:rsidR="00DF486D" w:rsidRPr="00DF486D" w14:paraId="2C3228C0" w14:textId="77777777" w:rsidTr="006035F5">
        <w:trPr>
          <w:trHeight w:val="1750"/>
        </w:trPr>
        <w:tc>
          <w:tcPr>
            <w:tcW w:w="568" w:type="dxa"/>
            <w:tcBorders>
              <w:top w:val="nil"/>
              <w:left w:val="single" w:sz="4" w:space="0" w:color="auto"/>
              <w:bottom w:val="single" w:sz="4" w:space="0" w:color="auto"/>
              <w:right w:val="single" w:sz="4" w:space="0" w:color="auto"/>
            </w:tcBorders>
            <w:vAlign w:val="center"/>
            <w:hideMark/>
          </w:tcPr>
          <w:p w14:paraId="33C528D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39</w:t>
            </w:r>
          </w:p>
        </w:tc>
        <w:tc>
          <w:tcPr>
            <w:tcW w:w="697" w:type="dxa"/>
            <w:tcBorders>
              <w:top w:val="nil"/>
              <w:left w:val="nil"/>
              <w:bottom w:val="single" w:sz="4" w:space="0" w:color="auto"/>
              <w:right w:val="single" w:sz="4" w:space="0" w:color="auto"/>
            </w:tcBorders>
            <w:vAlign w:val="center"/>
            <w:hideMark/>
          </w:tcPr>
          <w:p w14:paraId="2DBC76F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97</w:t>
            </w:r>
          </w:p>
        </w:tc>
        <w:tc>
          <w:tcPr>
            <w:tcW w:w="715" w:type="dxa"/>
            <w:tcBorders>
              <w:top w:val="nil"/>
              <w:left w:val="nil"/>
              <w:bottom w:val="single" w:sz="4" w:space="0" w:color="auto"/>
              <w:right w:val="single" w:sz="4" w:space="0" w:color="auto"/>
            </w:tcBorders>
            <w:vAlign w:val="center"/>
            <w:hideMark/>
          </w:tcPr>
          <w:p w14:paraId="322C46F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shd w:val="clear" w:color="FFFFFF" w:fill="FFFFFF"/>
            <w:vAlign w:val="center"/>
            <w:hideMark/>
          </w:tcPr>
          <w:p w14:paraId="67ABEAF1" w14:textId="77777777" w:rsidR="00DF486D" w:rsidRPr="00DF486D" w:rsidRDefault="00DF486D" w:rsidP="006035F5">
            <w:pPr>
              <w:spacing w:after="0" w:line="240" w:lineRule="auto"/>
              <w:jc w:val="center"/>
              <w:rPr>
                <w:rFonts w:ascii="Times New Roman" w:eastAsia="Times New Roman" w:hAnsi="Times New Roman" w:cs="Times New Roman"/>
                <w:color w:val="1F1F1F"/>
                <w:kern w:val="0"/>
                <w:lang w:eastAsia="en-001"/>
                <w14:ligatures w14:val="none"/>
              </w:rPr>
            </w:pPr>
            <w:r w:rsidRPr="00DF486D">
              <w:rPr>
                <w:rFonts w:ascii="Times New Roman" w:eastAsia="Times New Roman" w:hAnsi="Times New Roman" w:cs="Times New Roman"/>
                <w:color w:val="1F1F1F"/>
                <w:kern w:val="0"/>
                <w:lang w:eastAsia="en-001"/>
                <w14:ligatures w14:val="none"/>
              </w:rPr>
              <w:t>6.12.10</w:t>
            </w:r>
          </w:p>
        </w:tc>
        <w:tc>
          <w:tcPr>
            <w:tcW w:w="2127" w:type="dxa"/>
            <w:tcBorders>
              <w:top w:val="nil"/>
              <w:left w:val="nil"/>
              <w:bottom w:val="single" w:sz="4" w:space="0" w:color="auto"/>
              <w:right w:val="single" w:sz="4" w:space="0" w:color="auto"/>
            </w:tcBorders>
            <w:shd w:val="clear" w:color="FFFFFF" w:fill="FFFFFF"/>
            <w:vAlign w:val="center"/>
            <w:hideMark/>
          </w:tcPr>
          <w:p w14:paraId="4960FEA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minimum of 12 MB packet buffer memory, 4 GB DRAM, and 4 GB flash storage.</w:t>
            </w:r>
          </w:p>
        </w:tc>
        <w:tc>
          <w:tcPr>
            <w:tcW w:w="2126" w:type="dxa"/>
            <w:tcBorders>
              <w:top w:val="nil"/>
              <w:left w:val="nil"/>
              <w:bottom w:val="single" w:sz="4" w:space="0" w:color="auto"/>
              <w:right w:val="single" w:sz="4" w:space="0" w:color="auto"/>
            </w:tcBorders>
            <w:vAlign w:val="center"/>
            <w:hideMark/>
          </w:tcPr>
          <w:p w14:paraId="291579F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 GB flash storage is too much for network floor switches. What is the requirement for 4GB at the network floor level, 2GB or lower would be sufficient.</w:t>
            </w:r>
          </w:p>
        </w:tc>
        <w:tc>
          <w:tcPr>
            <w:tcW w:w="2410" w:type="dxa"/>
            <w:tcBorders>
              <w:top w:val="nil"/>
              <w:left w:val="nil"/>
              <w:bottom w:val="single" w:sz="4" w:space="0" w:color="auto"/>
              <w:right w:val="single" w:sz="4" w:space="0" w:color="auto"/>
            </w:tcBorders>
            <w:vAlign w:val="center"/>
            <w:hideMark/>
          </w:tcPr>
          <w:p w14:paraId="37F424BD"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can be accepted</w:t>
            </w:r>
          </w:p>
        </w:tc>
      </w:tr>
      <w:tr w:rsidR="00DF486D" w:rsidRPr="00DF486D" w14:paraId="6188C716" w14:textId="77777777" w:rsidTr="006035F5">
        <w:trPr>
          <w:trHeight w:val="1500"/>
        </w:trPr>
        <w:tc>
          <w:tcPr>
            <w:tcW w:w="568" w:type="dxa"/>
            <w:tcBorders>
              <w:top w:val="nil"/>
              <w:left w:val="single" w:sz="4" w:space="0" w:color="auto"/>
              <w:bottom w:val="single" w:sz="4" w:space="0" w:color="auto"/>
              <w:right w:val="single" w:sz="4" w:space="0" w:color="auto"/>
            </w:tcBorders>
            <w:vAlign w:val="center"/>
            <w:hideMark/>
          </w:tcPr>
          <w:p w14:paraId="1B52092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40</w:t>
            </w:r>
          </w:p>
        </w:tc>
        <w:tc>
          <w:tcPr>
            <w:tcW w:w="697" w:type="dxa"/>
            <w:tcBorders>
              <w:top w:val="nil"/>
              <w:left w:val="nil"/>
              <w:bottom w:val="single" w:sz="4" w:space="0" w:color="auto"/>
              <w:right w:val="single" w:sz="4" w:space="0" w:color="auto"/>
            </w:tcBorders>
            <w:vAlign w:val="center"/>
            <w:hideMark/>
          </w:tcPr>
          <w:p w14:paraId="3536920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99</w:t>
            </w:r>
          </w:p>
        </w:tc>
        <w:tc>
          <w:tcPr>
            <w:tcW w:w="715" w:type="dxa"/>
            <w:tcBorders>
              <w:top w:val="nil"/>
              <w:left w:val="nil"/>
              <w:bottom w:val="single" w:sz="4" w:space="0" w:color="auto"/>
              <w:right w:val="single" w:sz="4" w:space="0" w:color="auto"/>
            </w:tcBorders>
            <w:vAlign w:val="center"/>
            <w:hideMark/>
          </w:tcPr>
          <w:p w14:paraId="098D2DD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shd w:val="clear" w:color="FFFFFF" w:fill="FFFFFF"/>
            <w:vAlign w:val="center"/>
            <w:hideMark/>
          </w:tcPr>
          <w:p w14:paraId="0823C73B" w14:textId="77777777" w:rsidR="00DF486D" w:rsidRPr="00DF486D" w:rsidRDefault="00DF486D" w:rsidP="006035F5">
            <w:pPr>
              <w:spacing w:after="0" w:line="240" w:lineRule="auto"/>
              <w:jc w:val="center"/>
              <w:rPr>
                <w:rFonts w:ascii="Times New Roman" w:eastAsia="Times New Roman" w:hAnsi="Times New Roman" w:cs="Times New Roman"/>
                <w:color w:val="1F1F1F"/>
                <w:kern w:val="0"/>
                <w:lang w:eastAsia="en-001"/>
                <w14:ligatures w14:val="none"/>
              </w:rPr>
            </w:pPr>
            <w:r w:rsidRPr="00DF486D">
              <w:rPr>
                <w:rFonts w:ascii="Times New Roman" w:eastAsia="Times New Roman" w:hAnsi="Times New Roman" w:cs="Times New Roman"/>
                <w:color w:val="1F1F1F"/>
                <w:kern w:val="0"/>
                <w:lang w:eastAsia="en-001"/>
                <w14:ligatures w14:val="none"/>
              </w:rPr>
              <w:t>6.12.36</w:t>
            </w:r>
          </w:p>
        </w:tc>
        <w:tc>
          <w:tcPr>
            <w:tcW w:w="2127" w:type="dxa"/>
            <w:tcBorders>
              <w:top w:val="nil"/>
              <w:left w:val="nil"/>
              <w:bottom w:val="single" w:sz="4" w:space="0" w:color="auto"/>
              <w:right w:val="single" w:sz="4" w:space="0" w:color="auto"/>
            </w:tcBorders>
            <w:shd w:val="clear" w:color="FFFFFF" w:fill="FFFFFF"/>
            <w:vAlign w:val="center"/>
            <w:hideMark/>
          </w:tcPr>
          <w:p w14:paraId="5F9ED229"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ROHS, CE, FCC, EMI/EMC certified</w:t>
            </w:r>
          </w:p>
        </w:tc>
        <w:tc>
          <w:tcPr>
            <w:tcW w:w="2126" w:type="dxa"/>
            <w:tcBorders>
              <w:top w:val="nil"/>
              <w:left w:val="nil"/>
              <w:bottom w:val="single" w:sz="4" w:space="0" w:color="auto"/>
              <w:right w:val="single" w:sz="4" w:space="0" w:color="auto"/>
            </w:tcBorders>
            <w:vAlign w:val="center"/>
            <w:hideMark/>
          </w:tcPr>
          <w:p w14:paraId="6AF163C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FCC is regional specific certification. kinldy requesting to remove as it is not a global certification.</w:t>
            </w:r>
          </w:p>
        </w:tc>
        <w:tc>
          <w:tcPr>
            <w:tcW w:w="2410" w:type="dxa"/>
            <w:tcBorders>
              <w:top w:val="nil"/>
              <w:left w:val="nil"/>
              <w:bottom w:val="single" w:sz="4" w:space="0" w:color="auto"/>
              <w:right w:val="single" w:sz="4" w:space="0" w:color="auto"/>
            </w:tcBorders>
            <w:vAlign w:val="center"/>
            <w:hideMark/>
          </w:tcPr>
          <w:p w14:paraId="498DD74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Bidders must ensure that their proposed solution complies with internationally recognized EMC and safety standards FCC is not mandatory</w:t>
            </w:r>
          </w:p>
        </w:tc>
      </w:tr>
      <w:tr w:rsidR="00DF486D" w:rsidRPr="00DF486D" w14:paraId="3509FCF6" w14:textId="77777777" w:rsidTr="006035F5">
        <w:trPr>
          <w:trHeight w:val="1500"/>
        </w:trPr>
        <w:tc>
          <w:tcPr>
            <w:tcW w:w="568" w:type="dxa"/>
            <w:tcBorders>
              <w:top w:val="nil"/>
              <w:left w:val="single" w:sz="4" w:space="0" w:color="auto"/>
              <w:bottom w:val="single" w:sz="4" w:space="0" w:color="auto"/>
              <w:right w:val="single" w:sz="4" w:space="0" w:color="auto"/>
            </w:tcBorders>
            <w:vAlign w:val="center"/>
            <w:hideMark/>
          </w:tcPr>
          <w:p w14:paraId="574A805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41</w:t>
            </w:r>
          </w:p>
        </w:tc>
        <w:tc>
          <w:tcPr>
            <w:tcW w:w="697" w:type="dxa"/>
            <w:tcBorders>
              <w:top w:val="nil"/>
              <w:left w:val="nil"/>
              <w:bottom w:val="single" w:sz="4" w:space="0" w:color="auto"/>
              <w:right w:val="single" w:sz="4" w:space="0" w:color="auto"/>
            </w:tcBorders>
            <w:vAlign w:val="center"/>
            <w:hideMark/>
          </w:tcPr>
          <w:p w14:paraId="602A724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92</w:t>
            </w:r>
          </w:p>
        </w:tc>
        <w:tc>
          <w:tcPr>
            <w:tcW w:w="715" w:type="dxa"/>
            <w:tcBorders>
              <w:top w:val="nil"/>
              <w:left w:val="nil"/>
              <w:bottom w:val="single" w:sz="4" w:space="0" w:color="auto"/>
              <w:right w:val="single" w:sz="4" w:space="0" w:color="auto"/>
            </w:tcBorders>
            <w:vAlign w:val="center"/>
            <w:hideMark/>
          </w:tcPr>
          <w:p w14:paraId="576F047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590BB1B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6.10.8</w:t>
            </w:r>
          </w:p>
        </w:tc>
        <w:tc>
          <w:tcPr>
            <w:tcW w:w="2127" w:type="dxa"/>
            <w:tcBorders>
              <w:top w:val="nil"/>
              <w:left w:val="nil"/>
              <w:bottom w:val="single" w:sz="4" w:space="0" w:color="auto"/>
              <w:right w:val="single" w:sz="4" w:space="0" w:color="auto"/>
            </w:tcBorders>
            <w:vAlign w:val="center"/>
            <w:hideMark/>
          </w:tcPr>
          <w:p w14:paraId="30AE44F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Must include Cloud Access Security Broker (CASB) capabilities for monitoring and controlling cloud application usage.</w:t>
            </w:r>
          </w:p>
        </w:tc>
        <w:tc>
          <w:tcPr>
            <w:tcW w:w="2126" w:type="dxa"/>
            <w:tcBorders>
              <w:top w:val="nil"/>
              <w:left w:val="nil"/>
              <w:bottom w:val="single" w:sz="4" w:space="0" w:color="auto"/>
              <w:right w:val="single" w:sz="4" w:space="0" w:color="auto"/>
            </w:tcBorders>
            <w:vAlign w:val="center"/>
            <w:hideMark/>
          </w:tcPr>
          <w:p w14:paraId="2898EFD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the CASB for cloud application otherthan cloud hosted VM Monitoring and contrall ? If yes, how many cloud apps will be considered. </w:t>
            </w:r>
          </w:p>
        </w:tc>
        <w:tc>
          <w:tcPr>
            <w:tcW w:w="2410" w:type="dxa"/>
            <w:tcBorders>
              <w:top w:val="nil"/>
              <w:left w:val="nil"/>
              <w:bottom w:val="single" w:sz="4" w:space="0" w:color="auto"/>
              <w:right w:val="single" w:sz="4" w:space="0" w:color="auto"/>
            </w:tcBorders>
            <w:vAlign w:val="center"/>
            <w:hideMark/>
          </w:tcPr>
          <w:p w14:paraId="0E357D0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Should have no limitation on the number of monitored cloud applications</w:t>
            </w:r>
          </w:p>
        </w:tc>
      </w:tr>
      <w:tr w:rsidR="00DF486D" w:rsidRPr="00DF486D" w14:paraId="4467F772" w14:textId="77777777" w:rsidTr="006035F5">
        <w:trPr>
          <w:trHeight w:val="1500"/>
        </w:trPr>
        <w:tc>
          <w:tcPr>
            <w:tcW w:w="568" w:type="dxa"/>
            <w:tcBorders>
              <w:top w:val="nil"/>
              <w:left w:val="single" w:sz="4" w:space="0" w:color="auto"/>
              <w:bottom w:val="single" w:sz="4" w:space="0" w:color="auto"/>
              <w:right w:val="single" w:sz="4" w:space="0" w:color="auto"/>
            </w:tcBorders>
            <w:vAlign w:val="center"/>
            <w:hideMark/>
          </w:tcPr>
          <w:p w14:paraId="5B3A428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42</w:t>
            </w:r>
          </w:p>
        </w:tc>
        <w:tc>
          <w:tcPr>
            <w:tcW w:w="697" w:type="dxa"/>
            <w:tcBorders>
              <w:top w:val="nil"/>
              <w:left w:val="nil"/>
              <w:bottom w:val="single" w:sz="4" w:space="0" w:color="auto"/>
              <w:right w:val="single" w:sz="4" w:space="0" w:color="auto"/>
            </w:tcBorders>
            <w:vAlign w:val="center"/>
            <w:hideMark/>
          </w:tcPr>
          <w:p w14:paraId="65173B1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93</w:t>
            </w:r>
          </w:p>
        </w:tc>
        <w:tc>
          <w:tcPr>
            <w:tcW w:w="715" w:type="dxa"/>
            <w:tcBorders>
              <w:top w:val="nil"/>
              <w:left w:val="nil"/>
              <w:bottom w:val="single" w:sz="4" w:space="0" w:color="auto"/>
              <w:right w:val="single" w:sz="4" w:space="0" w:color="auto"/>
            </w:tcBorders>
            <w:vAlign w:val="center"/>
            <w:hideMark/>
          </w:tcPr>
          <w:p w14:paraId="4742B97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65D221C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6.10.17</w:t>
            </w:r>
          </w:p>
        </w:tc>
        <w:tc>
          <w:tcPr>
            <w:tcW w:w="2127" w:type="dxa"/>
            <w:tcBorders>
              <w:top w:val="nil"/>
              <w:left w:val="nil"/>
              <w:bottom w:val="single" w:sz="4" w:space="0" w:color="auto"/>
              <w:right w:val="single" w:sz="4" w:space="0" w:color="auto"/>
            </w:tcBorders>
            <w:vAlign w:val="center"/>
            <w:hideMark/>
          </w:tcPr>
          <w:p w14:paraId="4967EDA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 Support hybrid deployment with integrations to on-premises and multiple cloud platforms.</w:t>
            </w:r>
          </w:p>
        </w:tc>
        <w:tc>
          <w:tcPr>
            <w:tcW w:w="2126" w:type="dxa"/>
            <w:tcBorders>
              <w:top w:val="nil"/>
              <w:left w:val="nil"/>
              <w:bottom w:val="single" w:sz="4" w:space="0" w:color="auto"/>
              <w:right w:val="single" w:sz="4" w:space="0" w:color="auto"/>
            </w:tcBorders>
            <w:vAlign w:val="center"/>
            <w:hideMark/>
          </w:tcPr>
          <w:p w14:paraId="3314BEE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SASE is an agent base deployement and no need for cloud or on Prem platforms to deployment please verify. </w:t>
            </w:r>
          </w:p>
        </w:tc>
        <w:tc>
          <w:tcPr>
            <w:tcW w:w="2410" w:type="dxa"/>
            <w:tcBorders>
              <w:top w:val="nil"/>
              <w:left w:val="nil"/>
              <w:bottom w:val="single" w:sz="4" w:space="0" w:color="auto"/>
              <w:right w:val="single" w:sz="4" w:space="0" w:color="auto"/>
            </w:tcBorders>
            <w:vAlign w:val="center"/>
            <w:hideMark/>
          </w:tcPr>
          <w:p w14:paraId="3DECE70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cloud platforms, on-premises infrastructure, and branch networks to enforce policies and provide consistent security across all locations.</w:t>
            </w:r>
          </w:p>
        </w:tc>
      </w:tr>
      <w:tr w:rsidR="00DF486D" w:rsidRPr="00DF486D" w14:paraId="7EFCDE72" w14:textId="77777777" w:rsidTr="006035F5">
        <w:trPr>
          <w:trHeight w:val="1750"/>
        </w:trPr>
        <w:tc>
          <w:tcPr>
            <w:tcW w:w="568" w:type="dxa"/>
            <w:tcBorders>
              <w:top w:val="nil"/>
              <w:left w:val="single" w:sz="4" w:space="0" w:color="auto"/>
              <w:bottom w:val="single" w:sz="4" w:space="0" w:color="auto"/>
              <w:right w:val="single" w:sz="4" w:space="0" w:color="auto"/>
            </w:tcBorders>
            <w:vAlign w:val="center"/>
            <w:hideMark/>
          </w:tcPr>
          <w:p w14:paraId="638CAC9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43</w:t>
            </w:r>
          </w:p>
        </w:tc>
        <w:tc>
          <w:tcPr>
            <w:tcW w:w="697" w:type="dxa"/>
            <w:tcBorders>
              <w:top w:val="nil"/>
              <w:left w:val="nil"/>
              <w:bottom w:val="single" w:sz="4" w:space="0" w:color="auto"/>
              <w:right w:val="single" w:sz="4" w:space="0" w:color="auto"/>
            </w:tcBorders>
            <w:vAlign w:val="center"/>
            <w:hideMark/>
          </w:tcPr>
          <w:p w14:paraId="26C56D4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95</w:t>
            </w:r>
          </w:p>
        </w:tc>
        <w:tc>
          <w:tcPr>
            <w:tcW w:w="715" w:type="dxa"/>
            <w:tcBorders>
              <w:top w:val="nil"/>
              <w:left w:val="nil"/>
              <w:bottom w:val="single" w:sz="4" w:space="0" w:color="auto"/>
              <w:right w:val="single" w:sz="4" w:space="0" w:color="auto"/>
            </w:tcBorders>
            <w:vAlign w:val="center"/>
            <w:hideMark/>
          </w:tcPr>
          <w:p w14:paraId="7EFE098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72C00D2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6.11.18</w:t>
            </w:r>
          </w:p>
        </w:tc>
        <w:tc>
          <w:tcPr>
            <w:tcW w:w="2127" w:type="dxa"/>
            <w:tcBorders>
              <w:top w:val="nil"/>
              <w:left w:val="nil"/>
              <w:bottom w:val="single" w:sz="4" w:space="0" w:color="auto"/>
              <w:right w:val="single" w:sz="4" w:space="0" w:color="auto"/>
            </w:tcBorders>
            <w:vAlign w:val="center"/>
            <w:hideMark/>
          </w:tcPr>
          <w:p w14:paraId="4CC5894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Appliance must support centralized management of 50 sensors.</w:t>
            </w:r>
          </w:p>
        </w:tc>
        <w:tc>
          <w:tcPr>
            <w:tcW w:w="2126" w:type="dxa"/>
            <w:tcBorders>
              <w:top w:val="nil"/>
              <w:left w:val="nil"/>
              <w:bottom w:val="single" w:sz="4" w:space="0" w:color="auto"/>
              <w:right w:val="single" w:sz="4" w:space="0" w:color="auto"/>
            </w:tcBorders>
            <w:vAlign w:val="center"/>
            <w:hideMark/>
          </w:tcPr>
          <w:p w14:paraId="5130493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it supported for 50 sensors ( Gateways) for day 1 or is it enough to update capability. (according to the diagram management can be go through 5 GW license) </w:t>
            </w:r>
          </w:p>
        </w:tc>
        <w:tc>
          <w:tcPr>
            <w:tcW w:w="2410" w:type="dxa"/>
            <w:tcBorders>
              <w:top w:val="nil"/>
              <w:left w:val="nil"/>
              <w:bottom w:val="single" w:sz="4" w:space="0" w:color="auto"/>
              <w:right w:val="single" w:sz="4" w:space="0" w:color="auto"/>
            </w:tcBorders>
            <w:vAlign w:val="center"/>
            <w:hideMark/>
          </w:tcPr>
          <w:p w14:paraId="44760725" w14:textId="124977AD"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Acceptable at </w:t>
            </w:r>
            <w:r w:rsidR="00CE0387" w:rsidRPr="00DF486D">
              <w:rPr>
                <w:rFonts w:ascii="Times New Roman" w:eastAsia="Times New Roman" w:hAnsi="Times New Roman" w:cs="Times New Roman"/>
                <w:color w:val="000000"/>
                <w:kern w:val="0"/>
                <w:lang w:eastAsia="en-001"/>
                <w14:ligatures w14:val="none"/>
              </w:rPr>
              <w:t>least</w:t>
            </w:r>
            <w:r w:rsidRPr="00DF486D">
              <w:rPr>
                <w:rFonts w:ascii="Times New Roman" w:eastAsia="Times New Roman" w:hAnsi="Times New Roman" w:cs="Times New Roman"/>
                <w:color w:val="000000"/>
                <w:kern w:val="0"/>
                <w:lang w:eastAsia="en-001"/>
                <w14:ligatures w14:val="none"/>
              </w:rPr>
              <w:t xml:space="preserve"> for 10 sensors, with the provision for increase in future  </w:t>
            </w:r>
          </w:p>
        </w:tc>
      </w:tr>
      <w:tr w:rsidR="00DF486D" w:rsidRPr="00DF486D" w14:paraId="5DC98C6E" w14:textId="77777777" w:rsidTr="006035F5">
        <w:trPr>
          <w:trHeight w:val="2000"/>
        </w:trPr>
        <w:tc>
          <w:tcPr>
            <w:tcW w:w="568" w:type="dxa"/>
            <w:tcBorders>
              <w:top w:val="nil"/>
              <w:left w:val="single" w:sz="4" w:space="0" w:color="auto"/>
              <w:bottom w:val="single" w:sz="4" w:space="0" w:color="auto"/>
              <w:right w:val="single" w:sz="4" w:space="0" w:color="auto"/>
            </w:tcBorders>
            <w:vAlign w:val="center"/>
            <w:hideMark/>
          </w:tcPr>
          <w:p w14:paraId="45EEAA9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44</w:t>
            </w:r>
          </w:p>
        </w:tc>
        <w:tc>
          <w:tcPr>
            <w:tcW w:w="697" w:type="dxa"/>
            <w:tcBorders>
              <w:top w:val="nil"/>
              <w:left w:val="nil"/>
              <w:bottom w:val="single" w:sz="4" w:space="0" w:color="auto"/>
              <w:right w:val="single" w:sz="4" w:space="0" w:color="auto"/>
            </w:tcBorders>
            <w:vAlign w:val="center"/>
            <w:hideMark/>
          </w:tcPr>
          <w:p w14:paraId="7013EB6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473B9CB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54F937C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2127" w:type="dxa"/>
            <w:tcBorders>
              <w:top w:val="nil"/>
              <w:left w:val="nil"/>
              <w:bottom w:val="single" w:sz="4" w:space="0" w:color="auto"/>
              <w:right w:val="single" w:sz="4" w:space="0" w:color="auto"/>
            </w:tcBorders>
            <w:vAlign w:val="center"/>
            <w:hideMark/>
          </w:tcPr>
          <w:p w14:paraId="77DED3A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2126" w:type="dxa"/>
            <w:tcBorders>
              <w:top w:val="nil"/>
              <w:left w:val="nil"/>
              <w:bottom w:val="single" w:sz="4" w:space="0" w:color="auto"/>
              <w:right w:val="single" w:sz="4" w:space="0" w:color="auto"/>
            </w:tcBorders>
            <w:vAlign w:val="center"/>
            <w:hideMark/>
          </w:tcPr>
          <w:p w14:paraId="3A6B2E4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How many Management Devices need to include the Solution, All HQ , DR and DC  firewall is going to be manage by Single management or separate managements for each locations. </w:t>
            </w:r>
          </w:p>
        </w:tc>
        <w:tc>
          <w:tcPr>
            <w:tcW w:w="2410" w:type="dxa"/>
            <w:tcBorders>
              <w:top w:val="nil"/>
              <w:left w:val="nil"/>
              <w:bottom w:val="single" w:sz="4" w:space="0" w:color="auto"/>
              <w:right w:val="single" w:sz="4" w:space="0" w:color="auto"/>
            </w:tcBorders>
            <w:vAlign w:val="center"/>
            <w:hideMark/>
          </w:tcPr>
          <w:p w14:paraId="3CDBF818" w14:textId="14905AA8"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Single </w:t>
            </w:r>
            <w:r w:rsidR="00CE0387" w:rsidRPr="00DF486D">
              <w:rPr>
                <w:rFonts w:ascii="Times New Roman" w:eastAsia="Times New Roman" w:hAnsi="Times New Roman" w:cs="Times New Roman"/>
                <w:color w:val="000000"/>
                <w:kern w:val="0"/>
                <w:lang w:eastAsia="en-001"/>
                <w14:ligatures w14:val="none"/>
              </w:rPr>
              <w:t>management</w:t>
            </w:r>
          </w:p>
        </w:tc>
      </w:tr>
      <w:tr w:rsidR="00DF486D" w:rsidRPr="00DF486D" w14:paraId="42C36B32" w14:textId="77777777" w:rsidTr="006035F5">
        <w:trPr>
          <w:trHeight w:val="1750"/>
        </w:trPr>
        <w:tc>
          <w:tcPr>
            <w:tcW w:w="568" w:type="dxa"/>
            <w:tcBorders>
              <w:top w:val="nil"/>
              <w:left w:val="single" w:sz="4" w:space="0" w:color="auto"/>
              <w:bottom w:val="single" w:sz="4" w:space="0" w:color="auto"/>
              <w:right w:val="single" w:sz="4" w:space="0" w:color="auto"/>
            </w:tcBorders>
            <w:vAlign w:val="center"/>
            <w:hideMark/>
          </w:tcPr>
          <w:p w14:paraId="181D3E6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45</w:t>
            </w:r>
          </w:p>
        </w:tc>
        <w:tc>
          <w:tcPr>
            <w:tcW w:w="697" w:type="dxa"/>
            <w:tcBorders>
              <w:top w:val="nil"/>
              <w:left w:val="nil"/>
              <w:bottom w:val="single" w:sz="4" w:space="0" w:color="auto"/>
              <w:right w:val="single" w:sz="4" w:space="0" w:color="auto"/>
            </w:tcBorders>
            <w:vAlign w:val="center"/>
            <w:hideMark/>
          </w:tcPr>
          <w:p w14:paraId="34EF416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39</w:t>
            </w:r>
          </w:p>
        </w:tc>
        <w:tc>
          <w:tcPr>
            <w:tcW w:w="715" w:type="dxa"/>
            <w:tcBorders>
              <w:top w:val="nil"/>
              <w:left w:val="nil"/>
              <w:bottom w:val="single" w:sz="4" w:space="0" w:color="auto"/>
              <w:right w:val="single" w:sz="4" w:space="0" w:color="auto"/>
            </w:tcBorders>
            <w:vAlign w:val="center"/>
            <w:hideMark/>
          </w:tcPr>
          <w:p w14:paraId="59AD7D7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IV</w:t>
            </w:r>
          </w:p>
        </w:tc>
        <w:tc>
          <w:tcPr>
            <w:tcW w:w="850" w:type="dxa"/>
            <w:tcBorders>
              <w:top w:val="nil"/>
              <w:left w:val="nil"/>
              <w:bottom w:val="single" w:sz="4" w:space="0" w:color="auto"/>
              <w:right w:val="single" w:sz="4" w:space="0" w:color="auto"/>
            </w:tcBorders>
            <w:vAlign w:val="center"/>
            <w:hideMark/>
          </w:tcPr>
          <w:p w14:paraId="6FB2FEA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5.6 Technical Specification (7)</w:t>
            </w:r>
          </w:p>
        </w:tc>
        <w:tc>
          <w:tcPr>
            <w:tcW w:w="2127" w:type="dxa"/>
            <w:tcBorders>
              <w:top w:val="nil"/>
              <w:left w:val="nil"/>
              <w:bottom w:val="single" w:sz="4" w:space="0" w:color="auto"/>
              <w:right w:val="single" w:sz="4" w:space="0" w:color="auto"/>
            </w:tcBorders>
            <w:vAlign w:val="center"/>
            <w:hideMark/>
          </w:tcPr>
          <w:p w14:paraId="40E0C80D"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Firewall Security Measures Perimeter and internal segmentation.</w:t>
            </w:r>
          </w:p>
        </w:tc>
        <w:tc>
          <w:tcPr>
            <w:tcW w:w="2126" w:type="dxa"/>
            <w:tcBorders>
              <w:top w:val="nil"/>
              <w:left w:val="nil"/>
              <w:bottom w:val="single" w:sz="4" w:space="0" w:color="auto"/>
              <w:right w:val="single" w:sz="4" w:space="0" w:color="auto"/>
            </w:tcBorders>
            <w:vAlign w:val="center"/>
            <w:hideMark/>
          </w:tcPr>
          <w:p w14:paraId="0A67842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What is The Segmentation , Is it Internal Perimeter Firewall hardware segmentation or Virtual Firewall (VSX) or Firewall Zone Segmentation.  </w:t>
            </w:r>
          </w:p>
        </w:tc>
        <w:tc>
          <w:tcPr>
            <w:tcW w:w="2410" w:type="dxa"/>
            <w:tcBorders>
              <w:top w:val="nil"/>
              <w:left w:val="nil"/>
              <w:bottom w:val="single" w:sz="4" w:space="0" w:color="auto"/>
              <w:right w:val="single" w:sz="4" w:space="0" w:color="auto"/>
            </w:tcBorders>
            <w:vAlign w:val="center"/>
            <w:hideMark/>
          </w:tcPr>
          <w:p w14:paraId="40456F16" w14:textId="1CE5D26B"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Internal </w:t>
            </w:r>
            <w:r w:rsidR="00CE0387" w:rsidRPr="00DF486D">
              <w:rPr>
                <w:rFonts w:ascii="Times New Roman" w:eastAsia="Times New Roman" w:hAnsi="Times New Roman" w:cs="Times New Roman"/>
                <w:color w:val="000000"/>
                <w:kern w:val="0"/>
                <w:lang w:eastAsia="en-001"/>
                <w14:ligatures w14:val="none"/>
              </w:rPr>
              <w:t>segmentation</w:t>
            </w:r>
          </w:p>
        </w:tc>
      </w:tr>
      <w:tr w:rsidR="00DF486D" w:rsidRPr="00DF486D" w14:paraId="6133A9C9" w14:textId="77777777" w:rsidTr="006035F5">
        <w:trPr>
          <w:trHeight w:val="5000"/>
        </w:trPr>
        <w:tc>
          <w:tcPr>
            <w:tcW w:w="568" w:type="dxa"/>
            <w:tcBorders>
              <w:top w:val="nil"/>
              <w:left w:val="single" w:sz="4" w:space="0" w:color="auto"/>
              <w:bottom w:val="single" w:sz="4" w:space="0" w:color="auto"/>
              <w:right w:val="single" w:sz="4" w:space="0" w:color="auto"/>
            </w:tcBorders>
            <w:vAlign w:val="center"/>
            <w:hideMark/>
          </w:tcPr>
          <w:p w14:paraId="5DF42C9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46</w:t>
            </w:r>
          </w:p>
        </w:tc>
        <w:tc>
          <w:tcPr>
            <w:tcW w:w="697" w:type="dxa"/>
            <w:tcBorders>
              <w:top w:val="nil"/>
              <w:left w:val="nil"/>
              <w:bottom w:val="single" w:sz="4" w:space="0" w:color="auto"/>
              <w:right w:val="single" w:sz="4" w:space="0" w:color="auto"/>
            </w:tcBorders>
            <w:vAlign w:val="center"/>
            <w:hideMark/>
          </w:tcPr>
          <w:p w14:paraId="7B5F650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1</w:t>
            </w:r>
          </w:p>
        </w:tc>
        <w:tc>
          <w:tcPr>
            <w:tcW w:w="715" w:type="dxa"/>
            <w:tcBorders>
              <w:top w:val="nil"/>
              <w:left w:val="nil"/>
              <w:bottom w:val="single" w:sz="4" w:space="0" w:color="auto"/>
              <w:right w:val="single" w:sz="4" w:space="0" w:color="auto"/>
            </w:tcBorders>
            <w:vAlign w:val="center"/>
            <w:hideMark/>
          </w:tcPr>
          <w:p w14:paraId="15B2FAD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Minimum qualification criteria</w:t>
            </w:r>
          </w:p>
        </w:tc>
        <w:tc>
          <w:tcPr>
            <w:tcW w:w="850" w:type="dxa"/>
            <w:tcBorders>
              <w:top w:val="nil"/>
              <w:left w:val="nil"/>
              <w:bottom w:val="single" w:sz="4" w:space="0" w:color="auto"/>
              <w:right w:val="single" w:sz="4" w:space="0" w:color="auto"/>
            </w:tcBorders>
            <w:vAlign w:val="center"/>
            <w:hideMark/>
          </w:tcPr>
          <w:p w14:paraId="0E4E8A9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t>
            </w:r>
          </w:p>
        </w:tc>
        <w:tc>
          <w:tcPr>
            <w:tcW w:w="2127" w:type="dxa"/>
            <w:tcBorders>
              <w:top w:val="nil"/>
              <w:left w:val="nil"/>
              <w:bottom w:val="single" w:sz="4" w:space="0" w:color="auto"/>
              <w:right w:val="single" w:sz="4" w:space="0" w:color="auto"/>
            </w:tcBorders>
            <w:vAlign w:val="center"/>
            <w:hideMark/>
          </w:tcPr>
          <w:p w14:paraId="76276CF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Valid certifications should be submitted along with the bid response. ISO 9001 – Quality Management System (QMS) ISO 27001 – Information Security Management System (ISMS) ISO 22301 – Business Continuity Management System (BCMS)</w:t>
            </w:r>
          </w:p>
        </w:tc>
        <w:tc>
          <w:tcPr>
            <w:tcW w:w="2126" w:type="dxa"/>
            <w:tcBorders>
              <w:top w:val="nil"/>
              <w:left w:val="nil"/>
              <w:bottom w:val="single" w:sz="4" w:space="0" w:color="auto"/>
              <w:right w:val="single" w:sz="4" w:space="0" w:color="auto"/>
            </w:tcBorders>
            <w:vAlign w:val="center"/>
            <w:hideMark/>
          </w:tcPr>
          <w:p w14:paraId="618C1CB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In the bidder qualification criteria under ISO certifications, we wish to highlight that ISO 22301 is not commonly maintained by the majority of IT solution providers in this industry. Only a very few organizations obtain this certification due to very specific business needs. As such, its inclusion </w:t>
            </w:r>
            <w:r w:rsidRPr="00DF486D">
              <w:rPr>
                <w:rFonts w:ascii="Times New Roman" w:eastAsia="Times New Roman" w:hAnsi="Times New Roman" w:cs="Times New Roman"/>
                <w:color w:val="000000"/>
                <w:kern w:val="0"/>
                <w:lang w:eastAsia="en-001"/>
                <w14:ligatures w14:val="none"/>
              </w:rPr>
              <w:lastRenderedPageBreak/>
              <w:t>does not provide any additional technical value but may unnecessarily restrict the participation of highly capable bidders who have successfully delivered advanced solutions of similar nature and complexity.</w:t>
            </w:r>
          </w:p>
        </w:tc>
        <w:tc>
          <w:tcPr>
            <w:tcW w:w="2410" w:type="dxa"/>
            <w:tcBorders>
              <w:top w:val="nil"/>
              <w:left w:val="nil"/>
              <w:bottom w:val="single" w:sz="4" w:space="0" w:color="auto"/>
              <w:right w:val="single" w:sz="4" w:space="0" w:color="auto"/>
            </w:tcBorders>
            <w:vAlign w:val="center"/>
            <w:hideMark/>
          </w:tcPr>
          <w:p w14:paraId="5736825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 xml:space="preserve">This is not a Mandatory clause. However, Bidders who do not hold these exact certifications may provide equivalent evidence that demonstrates adherence to similar standards—such as audited internal processes, compliance reports, recognized industry certifications, or documented governance frameworks. The objective is to ensure </w:t>
            </w:r>
            <w:r w:rsidRPr="00DF486D">
              <w:rPr>
                <w:rFonts w:ascii="Times New Roman" w:eastAsia="Times New Roman" w:hAnsi="Times New Roman" w:cs="Times New Roman"/>
                <w:color w:val="000000"/>
                <w:kern w:val="0"/>
                <w:lang w:eastAsia="en-001"/>
                <w14:ligatures w14:val="none"/>
              </w:rPr>
              <w:lastRenderedPageBreak/>
              <w:t>that the bidder follows mature and reliable quality, security, and continuity practices, even if the exact ISO certifications are not available</w:t>
            </w:r>
          </w:p>
        </w:tc>
      </w:tr>
      <w:tr w:rsidR="00DF486D" w:rsidRPr="00DF486D" w14:paraId="7A57C473" w14:textId="77777777" w:rsidTr="006035F5">
        <w:trPr>
          <w:trHeight w:val="8190"/>
        </w:trPr>
        <w:tc>
          <w:tcPr>
            <w:tcW w:w="568" w:type="dxa"/>
            <w:tcBorders>
              <w:top w:val="nil"/>
              <w:left w:val="single" w:sz="4" w:space="0" w:color="auto"/>
              <w:bottom w:val="single" w:sz="4" w:space="0" w:color="auto"/>
              <w:right w:val="single" w:sz="4" w:space="0" w:color="auto"/>
            </w:tcBorders>
            <w:vAlign w:val="center"/>
            <w:hideMark/>
          </w:tcPr>
          <w:p w14:paraId="16055DD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47</w:t>
            </w:r>
          </w:p>
        </w:tc>
        <w:tc>
          <w:tcPr>
            <w:tcW w:w="697" w:type="dxa"/>
            <w:tcBorders>
              <w:top w:val="nil"/>
              <w:left w:val="nil"/>
              <w:bottom w:val="single" w:sz="4" w:space="0" w:color="auto"/>
              <w:right w:val="single" w:sz="4" w:space="0" w:color="auto"/>
            </w:tcBorders>
            <w:vAlign w:val="center"/>
            <w:hideMark/>
          </w:tcPr>
          <w:p w14:paraId="66EE929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52 / 53 / 54</w:t>
            </w:r>
          </w:p>
        </w:tc>
        <w:tc>
          <w:tcPr>
            <w:tcW w:w="715" w:type="dxa"/>
            <w:tcBorders>
              <w:top w:val="nil"/>
              <w:left w:val="nil"/>
              <w:bottom w:val="single" w:sz="4" w:space="0" w:color="auto"/>
              <w:right w:val="single" w:sz="4" w:space="0" w:color="auto"/>
            </w:tcBorders>
            <w:vAlign w:val="center"/>
            <w:hideMark/>
          </w:tcPr>
          <w:p w14:paraId="697AAA9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V</w:t>
            </w:r>
          </w:p>
        </w:tc>
        <w:tc>
          <w:tcPr>
            <w:tcW w:w="850" w:type="dxa"/>
            <w:tcBorders>
              <w:top w:val="nil"/>
              <w:left w:val="nil"/>
              <w:bottom w:val="single" w:sz="4" w:space="0" w:color="auto"/>
              <w:right w:val="single" w:sz="4" w:space="0" w:color="auto"/>
            </w:tcBorders>
            <w:vAlign w:val="center"/>
            <w:hideMark/>
          </w:tcPr>
          <w:p w14:paraId="21EFF0E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6.2.3 – 6.2.12</w:t>
            </w:r>
          </w:p>
        </w:tc>
        <w:tc>
          <w:tcPr>
            <w:tcW w:w="2127" w:type="dxa"/>
            <w:tcBorders>
              <w:top w:val="nil"/>
              <w:left w:val="nil"/>
              <w:bottom w:val="single" w:sz="4" w:space="0" w:color="auto"/>
              <w:right w:val="single" w:sz="4" w:space="0" w:color="auto"/>
            </w:tcBorders>
            <w:vAlign w:val="center"/>
            <w:hideMark/>
          </w:tcPr>
          <w:p w14:paraId="0CF9735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Minimum 5 references from the same quoted datacenter switch installation.</w:t>
            </w:r>
          </w:p>
        </w:tc>
        <w:tc>
          <w:tcPr>
            <w:tcW w:w="2126" w:type="dxa"/>
            <w:tcBorders>
              <w:top w:val="nil"/>
              <w:left w:val="nil"/>
              <w:bottom w:val="single" w:sz="4" w:space="0" w:color="auto"/>
              <w:right w:val="single" w:sz="4" w:space="0" w:color="auto"/>
            </w:tcBorders>
            <w:vAlign w:val="center"/>
            <w:hideMark/>
          </w:tcPr>
          <w:p w14:paraId="58C969AD"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Under this section, the requirement for five references of the same quoted brand may unnecessarily restrict the participation of bidders who are fully capable of delivering solutions that meet the technical requirements. Many experienced bidders have successfully implemented solutions using a variety of product brands, and requiring five references of a single brand does not necessarily reflect their technical competency or implementation capability.We believe that having three references, </w:t>
            </w:r>
            <w:r w:rsidRPr="00DF486D">
              <w:rPr>
                <w:rFonts w:ascii="Times New Roman" w:eastAsia="Times New Roman" w:hAnsi="Times New Roman" w:cs="Times New Roman"/>
                <w:color w:val="000000"/>
                <w:kern w:val="0"/>
                <w:lang w:eastAsia="en-001"/>
                <w14:ligatures w14:val="none"/>
              </w:rPr>
              <w:lastRenderedPageBreak/>
              <w:t>including at least one reference involving a similar product of the quoted brand, would be sufficient to demonstrate relevant experience while ensuring fair competition.Therefore, we kindly request that this requirement be revised to a minimum of three references, with one of them aligned to the quoted brand.</w:t>
            </w:r>
          </w:p>
        </w:tc>
        <w:tc>
          <w:tcPr>
            <w:tcW w:w="2410" w:type="dxa"/>
            <w:tcBorders>
              <w:top w:val="nil"/>
              <w:left w:val="nil"/>
              <w:bottom w:val="single" w:sz="4" w:space="0" w:color="auto"/>
              <w:right w:val="single" w:sz="4" w:space="0" w:color="auto"/>
            </w:tcBorders>
            <w:vAlign w:val="center"/>
            <w:hideMark/>
          </w:tcPr>
          <w:p w14:paraId="41E7F2BB"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ERD needs a reliable system integrator who can install the proposed solution without issues. Therefore, we ask for at least five similar project references to show proven experience.</w:t>
            </w:r>
            <w:r w:rsidRPr="00DF486D">
              <w:rPr>
                <w:rFonts w:ascii="Times New Roman" w:eastAsia="Times New Roman" w:hAnsi="Times New Roman" w:cs="Times New Roman"/>
                <w:color w:val="000000"/>
                <w:kern w:val="0"/>
                <w:lang w:eastAsia="en-001"/>
                <w14:ligatures w14:val="none"/>
              </w:rPr>
              <w:br w:type="page"/>
            </w:r>
            <w:r w:rsidRPr="00DF486D">
              <w:rPr>
                <w:rFonts w:ascii="Times New Roman" w:eastAsia="Times New Roman" w:hAnsi="Times New Roman" w:cs="Times New Roman"/>
                <w:color w:val="000000"/>
                <w:kern w:val="0"/>
                <w:lang w:eastAsia="en-001"/>
                <w14:ligatures w14:val="none"/>
              </w:rPr>
              <w:br w:type="page"/>
              <w:t>Some parts of this RFP are critical, so we also ask for at least one reference using the same proposed technology to ensure the bidder has trained and certified engineers who have deployed it before. This helps ERD make a safe investment and run operations smoothly from day one.</w:t>
            </w:r>
            <w:r w:rsidRPr="00DF486D">
              <w:rPr>
                <w:rFonts w:ascii="Times New Roman" w:eastAsia="Times New Roman" w:hAnsi="Times New Roman" w:cs="Times New Roman"/>
                <w:color w:val="000000"/>
                <w:kern w:val="0"/>
                <w:lang w:eastAsia="en-001"/>
                <w14:ligatures w14:val="none"/>
              </w:rPr>
              <w:br w:type="page"/>
            </w:r>
            <w:r w:rsidRPr="00DF486D">
              <w:rPr>
                <w:rFonts w:ascii="Times New Roman" w:eastAsia="Times New Roman" w:hAnsi="Times New Roman" w:cs="Times New Roman"/>
                <w:color w:val="000000"/>
                <w:kern w:val="0"/>
                <w:lang w:eastAsia="en-001"/>
                <w14:ligatures w14:val="none"/>
              </w:rPr>
              <w:br w:type="page"/>
              <w:t xml:space="preserve">If a bidder does not have a reference for the exact technology, they may submit references for similar installations along with certificates that prove their engineers are capable. </w:t>
            </w:r>
            <w:r w:rsidRPr="00DF486D">
              <w:rPr>
                <w:rFonts w:ascii="Times New Roman" w:eastAsia="Times New Roman" w:hAnsi="Times New Roman" w:cs="Times New Roman"/>
                <w:color w:val="000000"/>
                <w:kern w:val="0"/>
                <w:lang w:eastAsia="en-001"/>
                <w14:ligatures w14:val="none"/>
              </w:rPr>
              <w:lastRenderedPageBreak/>
              <w:t>The evaluation committee will review and consider these accordingly.</w:t>
            </w:r>
          </w:p>
        </w:tc>
      </w:tr>
      <w:tr w:rsidR="00DF486D" w:rsidRPr="00DF486D" w14:paraId="4DF30EBC" w14:textId="77777777" w:rsidTr="006035F5">
        <w:trPr>
          <w:trHeight w:val="1750"/>
        </w:trPr>
        <w:tc>
          <w:tcPr>
            <w:tcW w:w="568" w:type="dxa"/>
            <w:tcBorders>
              <w:top w:val="nil"/>
              <w:left w:val="single" w:sz="4" w:space="0" w:color="auto"/>
              <w:bottom w:val="single" w:sz="4" w:space="0" w:color="auto"/>
              <w:right w:val="single" w:sz="4" w:space="0" w:color="auto"/>
            </w:tcBorders>
            <w:vAlign w:val="center"/>
            <w:hideMark/>
          </w:tcPr>
          <w:p w14:paraId="14186BC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48</w:t>
            </w:r>
          </w:p>
        </w:tc>
        <w:tc>
          <w:tcPr>
            <w:tcW w:w="697" w:type="dxa"/>
            <w:tcBorders>
              <w:top w:val="nil"/>
              <w:left w:val="nil"/>
              <w:bottom w:val="single" w:sz="4" w:space="0" w:color="auto"/>
              <w:right w:val="single" w:sz="4" w:space="0" w:color="auto"/>
            </w:tcBorders>
            <w:vAlign w:val="center"/>
            <w:hideMark/>
          </w:tcPr>
          <w:p w14:paraId="07EBC92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9</w:t>
            </w:r>
          </w:p>
        </w:tc>
        <w:tc>
          <w:tcPr>
            <w:tcW w:w="715" w:type="dxa"/>
            <w:tcBorders>
              <w:top w:val="nil"/>
              <w:left w:val="nil"/>
              <w:bottom w:val="single" w:sz="4" w:space="0" w:color="auto"/>
              <w:right w:val="single" w:sz="4" w:space="0" w:color="auto"/>
            </w:tcBorders>
            <w:vAlign w:val="center"/>
            <w:hideMark/>
          </w:tcPr>
          <w:p w14:paraId="7B917DF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Section III Evaluation Criteria </w:t>
            </w:r>
          </w:p>
        </w:tc>
        <w:tc>
          <w:tcPr>
            <w:tcW w:w="850" w:type="dxa"/>
            <w:tcBorders>
              <w:top w:val="nil"/>
              <w:left w:val="nil"/>
              <w:bottom w:val="single" w:sz="4" w:space="0" w:color="auto"/>
              <w:right w:val="single" w:sz="4" w:space="0" w:color="auto"/>
            </w:tcBorders>
            <w:vAlign w:val="center"/>
            <w:hideMark/>
          </w:tcPr>
          <w:p w14:paraId="1799620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(ITB 35.4)</w:t>
            </w:r>
          </w:p>
        </w:tc>
        <w:tc>
          <w:tcPr>
            <w:tcW w:w="2127" w:type="dxa"/>
            <w:tcBorders>
              <w:top w:val="nil"/>
              <w:left w:val="nil"/>
              <w:bottom w:val="single" w:sz="4" w:space="0" w:color="auto"/>
              <w:right w:val="single" w:sz="4" w:space="0" w:color="auto"/>
            </w:tcBorders>
            <w:vAlign w:val="center"/>
            <w:hideMark/>
          </w:tcPr>
          <w:p w14:paraId="7252EB3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Combined evaluation methodology not clearly defined.</w:t>
            </w:r>
          </w:p>
        </w:tc>
        <w:tc>
          <w:tcPr>
            <w:tcW w:w="2126" w:type="dxa"/>
            <w:tcBorders>
              <w:top w:val="nil"/>
              <w:left w:val="nil"/>
              <w:bottom w:val="single" w:sz="4" w:space="0" w:color="auto"/>
              <w:right w:val="single" w:sz="4" w:space="0" w:color="auto"/>
            </w:tcBorders>
            <w:vAlign w:val="center"/>
            <w:hideMark/>
          </w:tcPr>
          <w:p w14:paraId="721708D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Requesting clear scoring criteria, including weightages for Technical and Financial evaluation, used under the single-stage two-envelope process.</w:t>
            </w:r>
          </w:p>
        </w:tc>
        <w:tc>
          <w:tcPr>
            <w:tcW w:w="2410" w:type="dxa"/>
            <w:tcBorders>
              <w:top w:val="nil"/>
              <w:left w:val="nil"/>
              <w:bottom w:val="single" w:sz="4" w:space="0" w:color="auto"/>
              <w:right w:val="single" w:sz="4" w:space="0" w:color="auto"/>
            </w:tcBorders>
            <w:vAlign w:val="center"/>
            <w:hideMark/>
          </w:tcPr>
          <w:p w14:paraId="78BB8BE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This information is provided as a separate addendum. 80% on Technical and 20% on Financial. </w:t>
            </w:r>
          </w:p>
        </w:tc>
      </w:tr>
      <w:tr w:rsidR="00DF486D" w:rsidRPr="00DF486D" w14:paraId="2B40E8C0" w14:textId="77777777" w:rsidTr="006035F5">
        <w:trPr>
          <w:trHeight w:val="3500"/>
        </w:trPr>
        <w:tc>
          <w:tcPr>
            <w:tcW w:w="568" w:type="dxa"/>
            <w:tcBorders>
              <w:top w:val="nil"/>
              <w:left w:val="single" w:sz="4" w:space="0" w:color="auto"/>
              <w:bottom w:val="single" w:sz="4" w:space="0" w:color="auto"/>
              <w:right w:val="single" w:sz="4" w:space="0" w:color="auto"/>
            </w:tcBorders>
            <w:vAlign w:val="center"/>
            <w:hideMark/>
          </w:tcPr>
          <w:p w14:paraId="008918D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49</w:t>
            </w:r>
          </w:p>
        </w:tc>
        <w:tc>
          <w:tcPr>
            <w:tcW w:w="697" w:type="dxa"/>
            <w:tcBorders>
              <w:top w:val="nil"/>
              <w:left w:val="nil"/>
              <w:bottom w:val="single" w:sz="4" w:space="0" w:color="auto"/>
              <w:right w:val="single" w:sz="4" w:space="0" w:color="auto"/>
            </w:tcBorders>
            <w:vAlign w:val="center"/>
            <w:hideMark/>
          </w:tcPr>
          <w:p w14:paraId="268AC21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12 &amp; 13</w:t>
            </w:r>
          </w:p>
        </w:tc>
        <w:tc>
          <w:tcPr>
            <w:tcW w:w="715" w:type="dxa"/>
            <w:tcBorders>
              <w:top w:val="nil"/>
              <w:left w:val="nil"/>
              <w:bottom w:val="single" w:sz="4" w:space="0" w:color="auto"/>
              <w:right w:val="single" w:sz="4" w:space="0" w:color="auto"/>
            </w:tcBorders>
            <w:vAlign w:val="center"/>
            <w:hideMark/>
          </w:tcPr>
          <w:p w14:paraId="3444482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IV Bidding Forms</w:t>
            </w:r>
          </w:p>
        </w:tc>
        <w:tc>
          <w:tcPr>
            <w:tcW w:w="850" w:type="dxa"/>
            <w:tcBorders>
              <w:top w:val="nil"/>
              <w:left w:val="nil"/>
              <w:bottom w:val="single" w:sz="4" w:space="0" w:color="auto"/>
              <w:right w:val="single" w:sz="4" w:space="0" w:color="auto"/>
            </w:tcBorders>
            <w:vAlign w:val="center"/>
            <w:hideMark/>
          </w:tcPr>
          <w:p w14:paraId="3A9162D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t>
            </w:r>
          </w:p>
        </w:tc>
        <w:tc>
          <w:tcPr>
            <w:tcW w:w="2127" w:type="dxa"/>
            <w:tcBorders>
              <w:top w:val="nil"/>
              <w:left w:val="nil"/>
              <w:bottom w:val="single" w:sz="4" w:space="0" w:color="auto"/>
              <w:right w:val="single" w:sz="4" w:space="0" w:color="auto"/>
            </w:tcBorders>
            <w:vAlign w:val="center"/>
            <w:hideMark/>
          </w:tcPr>
          <w:p w14:paraId="768A942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Only one bid submission form provided.</w:t>
            </w:r>
          </w:p>
        </w:tc>
        <w:tc>
          <w:tcPr>
            <w:tcW w:w="2126" w:type="dxa"/>
            <w:tcBorders>
              <w:top w:val="nil"/>
              <w:left w:val="nil"/>
              <w:bottom w:val="single" w:sz="4" w:space="0" w:color="auto"/>
              <w:right w:val="single" w:sz="4" w:space="0" w:color="auto"/>
            </w:tcBorders>
            <w:vAlign w:val="center"/>
            <w:hideMark/>
          </w:tcPr>
          <w:p w14:paraId="3D63B3C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For a single-stage, two-envelope bidding process, separate bid submission forms should be provided for the Technical Proposal and the Financial Proposal. However, the current bidding document includes only one bid submission form. We request that separate forms be issued to align with the prescribed bidding method.</w:t>
            </w:r>
          </w:p>
        </w:tc>
        <w:tc>
          <w:tcPr>
            <w:tcW w:w="2410" w:type="dxa"/>
            <w:tcBorders>
              <w:top w:val="nil"/>
              <w:left w:val="nil"/>
              <w:bottom w:val="single" w:sz="4" w:space="0" w:color="auto"/>
              <w:right w:val="single" w:sz="4" w:space="0" w:color="auto"/>
            </w:tcBorders>
            <w:vAlign w:val="center"/>
            <w:hideMark/>
          </w:tcPr>
          <w:p w14:paraId="34F4B7EE"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form 4.1 to be used for Financial Bid submission. A separate form for Technical Bid submission is included in the addendum. </w:t>
            </w:r>
          </w:p>
        </w:tc>
      </w:tr>
      <w:tr w:rsidR="00DF486D" w:rsidRPr="00DF486D" w14:paraId="68DF1AC7" w14:textId="77777777" w:rsidTr="006035F5">
        <w:trPr>
          <w:trHeight w:val="2750"/>
        </w:trPr>
        <w:tc>
          <w:tcPr>
            <w:tcW w:w="568" w:type="dxa"/>
            <w:tcBorders>
              <w:top w:val="nil"/>
              <w:left w:val="single" w:sz="4" w:space="0" w:color="auto"/>
              <w:bottom w:val="single" w:sz="4" w:space="0" w:color="auto"/>
              <w:right w:val="single" w:sz="4" w:space="0" w:color="auto"/>
            </w:tcBorders>
            <w:vAlign w:val="center"/>
            <w:hideMark/>
          </w:tcPr>
          <w:p w14:paraId="742DC59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50</w:t>
            </w:r>
          </w:p>
        </w:tc>
        <w:tc>
          <w:tcPr>
            <w:tcW w:w="697" w:type="dxa"/>
            <w:tcBorders>
              <w:top w:val="nil"/>
              <w:left w:val="nil"/>
              <w:bottom w:val="single" w:sz="4" w:space="0" w:color="auto"/>
              <w:right w:val="single" w:sz="4" w:space="0" w:color="auto"/>
            </w:tcBorders>
            <w:vAlign w:val="center"/>
            <w:hideMark/>
          </w:tcPr>
          <w:p w14:paraId="1B01583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7</w:t>
            </w:r>
          </w:p>
        </w:tc>
        <w:tc>
          <w:tcPr>
            <w:tcW w:w="715" w:type="dxa"/>
            <w:tcBorders>
              <w:top w:val="nil"/>
              <w:left w:val="nil"/>
              <w:bottom w:val="single" w:sz="4" w:space="0" w:color="auto"/>
              <w:right w:val="single" w:sz="4" w:space="0" w:color="auto"/>
            </w:tcBorders>
            <w:vAlign w:val="center"/>
            <w:hideMark/>
          </w:tcPr>
          <w:p w14:paraId="1DA3131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Section III Evaluation Criteria </w:t>
            </w:r>
          </w:p>
        </w:tc>
        <w:tc>
          <w:tcPr>
            <w:tcW w:w="850" w:type="dxa"/>
            <w:tcBorders>
              <w:top w:val="nil"/>
              <w:left w:val="nil"/>
              <w:bottom w:val="single" w:sz="4" w:space="0" w:color="auto"/>
              <w:right w:val="single" w:sz="4" w:space="0" w:color="auto"/>
            </w:tcBorders>
            <w:vAlign w:val="center"/>
            <w:hideMark/>
          </w:tcPr>
          <w:p w14:paraId="141F7D7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(ITB 35.4)</w:t>
            </w:r>
          </w:p>
        </w:tc>
        <w:tc>
          <w:tcPr>
            <w:tcW w:w="2127" w:type="dxa"/>
            <w:tcBorders>
              <w:top w:val="nil"/>
              <w:left w:val="nil"/>
              <w:bottom w:val="single" w:sz="4" w:space="0" w:color="auto"/>
              <w:right w:val="single" w:sz="4" w:space="0" w:color="auto"/>
            </w:tcBorders>
            <w:vAlign w:val="center"/>
            <w:hideMark/>
          </w:tcPr>
          <w:p w14:paraId="171E3074"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According to the bidding document, “the Evaluation Committee will assign a whole-number rating from 0 to 100 for each selected feature, where a score of 0 indicates that the feature is absent and a score of 100 indicates that the feature significantly exceeds the requirement”.</w:t>
            </w:r>
          </w:p>
        </w:tc>
        <w:tc>
          <w:tcPr>
            <w:tcW w:w="2126" w:type="dxa"/>
            <w:tcBorders>
              <w:top w:val="nil"/>
              <w:left w:val="nil"/>
              <w:bottom w:val="single" w:sz="4" w:space="0" w:color="auto"/>
              <w:right w:val="single" w:sz="4" w:space="0" w:color="auto"/>
            </w:tcBorders>
            <w:vAlign w:val="center"/>
            <w:hideMark/>
          </w:tcPr>
          <w:p w14:paraId="7C35984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We kindly request that you provide a more detailed breakdown of the marking criteria for each feature. This will enable bidders to clearly understand how scores are allocated and will help ensure a fair, transparent, and consistent evaluation process for all bidders.</w:t>
            </w:r>
          </w:p>
        </w:tc>
        <w:tc>
          <w:tcPr>
            <w:tcW w:w="2410" w:type="dxa"/>
            <w:tcBorders>
              <w:top w:val="nil"/>
              <w:left w:val="nil"/>
              <w:bottom w:val="single" w:sz="4" w:space="0" w:color="auto"/>
              <w:right w:val="single" w:sz="4" w:space="0" w:color="auto"/>
            </w:tcBorders>
            <w:vAlign w:val="center"/>
            <w:hideMark/>
          </w:tcPr>
          <w:p w14:paraId="2F1F8FDF" w14:textId="4BAB8F1C"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Evaluation mark allocation is </w:t>
            </w:r>
            <w:r w:rsidR="00CE0387" w:rsidRPr="00DF486D">
              <w:rPr>
                <w:rFonts w:ascii="Times New Roman" w:eastAsia="Times New Roman" w:hAnsi="Times New Roman" w:cs="Times New Roman"/>
                <w:color w:val="000000"/>
                <w:kern w:val="0"/>
                <w:lang w:eastAsia="en-001"/>
                <w14:ligatures w14:val="none"/>
              </w:rPr>
              <w:t>explained</w:t>
            </w:r>
            <w:r w:rsidRPr="00DF486D">
              <w:rPr>
                <w:rFonts w:ascii="Times New Roman" w:eastAsia="Times New Roman" w:hAnsi="Times New Roman" w:cs="Times New Roman"/>
                <w:color w:val="000000"/>
                <w:kern w:val="0"/>
                <w:lang w:eastAsia="en-001"/>
                <w14:ligatures w14:val="none"/>
              </w:rPr>
              <w:t xml:space="preserve"> in the addendum document</w:t>
            </w:r>
          </w:p>
        </w:tc>
      </w:tr>
      <w:tr w:rsidR="00DF486D" w:rsidRPr="00DF486D" w14:paraId="1D8D6AEB" w14:textId="77777777" w:rsidTr="006035F5">
        <w:trPr>
          <w:trHeight w:val="4340"/>
        </w:trPr>
        <w:tc>
          <w:tcPr>
            <w:tcW w:w="568" w:type="dxa"/>
            <w:tcBorders>
              <w:top w:val="nil"/>
              <w:left w:val="single" w:sz="4" w:space="0" w:color="auto"/>
              <w:bottom w:val="single" w:sz="4" w:space="0" w:color="auto"/>
              <w:right w:val="single" w:sz="4" w:space="0" w:color="auto"/>
            </w:tcBorders>
            <w:vAlign w:val="center"/>
            <w:hideMark/>
          </w:tcPr>
          <w:p w14:paraId="52132A0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51</w:t>
            </w:r>
          </w:p>
        </w:tc>
        <w:tc>
          <w:tcPr>
            <w:tcW w:w="697" w:type="dxa"/>
            <w:tcBorders>
              <w:top w:val="nil"/>
              <w:left w:val="nil"/>
              <w:bottom w:val="single" w:sz="4" w:space="0" w:color="auto"/>
              <w:right w:val="single" w:sz="4" w:space="0" w:color="auto"/>
            </w:tcBorders>
            <w:vAlign w:val="center"/>
            <w:hideMark/>
          </w:tcPr>
          <w:p w14:paraId="4440DB7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44</w:t>
            </w:r>
          </w:p>
        </w:tc>
        <w:tc>
          <w:tcPr>
            <w:tcW w:w="715" w:type="dxa"/>
            <w:tcBorders>
              <w:top w:val="nil"/>
              <w:left w:val="nil"/>
              <w:bottom w:val="single" w:sz="4" w:space="0" w:color="auto"/>
              <w:right w:val="single" w:sz="4" w:space="0" w:color="auto"/>
            </w:tcBorders>
            <w:vAlign w:val="center"/>
            <w:hideMark/>
          </w:tcPr>
          <w:p w14:paraId="0730143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IV</w:t>
            </w:r>
          </w:p>
        </w:tc>
        <w:tc>
          <w:tcPr>
            <w:tcW w:w="850" w:type="dxa"/>
            <w:tcBorders>
              <w:top w:val="nil"/>
              <w:left w:val="nil"/>
              <w:bottom w:val="single" w:sz="4" w:space="0" w:color="auto"/>
              <w:right w:val="single" w:sz="4" w:space="0" w:color="auto"/>
            </w:tcBorders>
            <w:noWrap/>
            <w:vAlign w:val="center"/>
            <w:hideMark/>
          </w:tcPr>
          <w:p w14:paraId="5A833281"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6.0.1</w:t>
            </w:r>
          </w:p>
        </w:tc>
        <w:tc>
          <w:tcPr>
            <w:tcW w:w="2127" w:type="dxa"/>
            <w:tcBorders>
              <w:top w:val="nil"/>
              <w:left w:val="nil"/>
              <w:bottom w:val="single" w:sz="4" w:space="0" w:color="auto"/>
              <w:right w:val="single" w:sz="4" w:space="0" w:color="auto"/>
            </w:tcBorders>
            <w:vAlign w:val="center"/>
            <w:hideMark/>
          </w:tcPr>
          <w:p w14:paraId="76355A1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proposed HCI platform must support native workload mobility, image/VM/container replication, and automated data tiering to public cloud services. Workloads must be able to migrate between on-premises and cloud environments for capacity expansion, cost optimization, or disaster recovery without requiring refactoring or replat forming.</w:t>
            </w:r>
          </w:p>
        </w:tc>
        <w:tc>
          <w:tcPr>
            <w:tcW w:w="2126" w:type="dxa"/>
            <w:tcBorders>
              <w:top w:val="nil"/>
              <w:left w:val="nil"/>
              <w:bottom w:val="single" w:sz="4" w:space="0" w:color="auto"/>
              <w:right w:val="single" w:sz="4" w:space="0" w:color="auto"/>
            </w:tcBorders>
            <w:vAlign w:val="center"/>
            <w:hideMark/>
          </w:tcPr>
          <w:p w14:paraId="77CF609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this mandatory in the actual use case?</w:t>
            </w:r>
          </w:p>
        </w:tc>
        <w:tc>
          <w:tcPr>
            <w:tcW w:w="2410" w:type="dxa"/>
            <w:tcBorders>
              <w:top w:val="nil"/>
              <w:left w:val="nil"/>
              <w:bottom w:val="single" w:sz="4" w:space="0" w:color="auto"/>
              <w:right w:val="single" w:sz="4" w:space="0" w:color="auto"/>
            </w:tcBorders>
            <w:vAlign w:val="center"/>
            <w:hideMark/>
          </w:tcPr>
          <w:p w14:paraId="69B9F23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With the government’s digitalization efforts, integration with public cloud is part of the roadmap. While cloud migration is not mandatory from day one, the proposed HCI solution must have the capability to support seamless workload mobility and capacity expansion into public cloud environments</w:t>
            </w:r>
          </w:p>
        </w:tc>
      </w:tr>
      <w:tr w:rsidR="00DF486D" w:rsidRPr="00DF486D" w14:paraId="3B101C9D" w14:textId="77777777" w:rsidTr="006035F5">
        <w:trPr>
          <w:trHeight w:val="2500"/>
        </w:trPr>
        <w:tc>
          <w:tcPr>
            <w:tcW w:w="568" w:type="dxa"/>
            <w:tcBorders>
              <w:top w:val="nil"/>
              <w:left w:val="single" w:sz="4" w:space="0" w:color="auto"/>
              <w:bottom w:val="single" w:sz="4" w:space="0" w:color="auto"/>
              <w:right w:val="single" w:sz="4" w:space="0" w:color="auto"/>
            </w:tcBorders>
            <w:vAlign w:val="center"/>
            <w:hideMark/>
          </w:tcPr>
          <w:p w14:paraId="554B6B6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52</w:t>
            </w:r>
          </w:p>
        </w:tc>
        <w:tc>
          <w:tcPr>
            <w:tcW w:w="697" w:type="dxa"/>
            <w:tcBorders>
              <w:top w:val="nil"/>
              <w:left w:val="nil"/>
              <w:bottom w:val="single" w:sz="4" w:space="0" w:color="auto"/>
              <w:right w:val="single" w:sz="4" w:space="0" w:color="auto"/>
            </w:tcBorders>
            <w:vAlign w:val="center"/>
            <w:hideMark/>
          </w:tcPr>
          <w:p w14:paraId="4964F4F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44</w:t>
            </w:r>
          </w:p>
        </w:tc>
        <w:tc>
          <w:tcPr>
            <w:tcW w:w="715" w:type="dxa"/>
            <w:tcBorders>
              <w:top w:val="nil"/>
              <w:left w:val="nil"/>
              <w:bottom w:val="single" w:sz="4" w:space="0" w:color="auto"/>
              <w:right w:val="single" w:sz="4" w:space="0" w:color="auto"/>
            </w:tcBorders>
            <w:vAlign w:val="center"/>
            <w:hideMark/>
          </w:tcPr>
          <w:p w14:paraId="41165C5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IV</w:t>
            </w:r>
          </w:p>
        </w:tc>
        <w:tc>
          <w:tcPr>
            <w:tcW w:w="850" w:type="dxa"/>
            <w:tcBorders>
              <w:top w:val="nil"/>
              <w:left w:val="nil"/>
              <w:bottom w:val="single" w:sz="4" w:space="0" w:color="auto"/>
              <w:right w:val="single" w:sz="4" w:space="0" w:color="auto"/>
            </w:tcBorders>
            <w:noWrap/>
            <w:vAlign w:val="center"/>
            <w:hideMark/>
          </w:tcPr>
          <w:p w14:paraId="11E0EFFD"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6.0.4</w:t>
            </w:r>
          </w:p>
        </w:tc>
        <w:tc>
          <w:tcPr>
            <w:tcW w:w="2127" w:type="dxa"/>
            <w:tcBorders>
              <w:top w:val="nil"/>
              <w:left w:val="nil"/>
              <w:bottom w:val="single" w:sz="4" w:space="0" w:color="auto"/>
              <w:right w:val="single" w:sz="4" w:space="0" w:color="auto"/>
            </w:tcBorders>
            <w:vAlign w:val="center"/>
            <w:hideMark/>
          </w:tcPr>
          <w:p w14:paraId="7D637ED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platform must support both virtual machines and containerized workloads with consistent storage, network, and security policy enforcement. Native integration with Kubernetes and support for leading hypervisors (e.g., AHV, ESXi) is required.</w:t>
            </w:r>
          </w:p>
        </w:tc>
        <w:tc>
          <w:tcPr>
            <w:tcW w:w="2126" w:type="dxa"/>
            <w:tcBorders>
              <w:top w:val="nil"/>
              <w:left w:val="nil"/>
              <w:bottom w:val="single" w:sz="4" w:space="0" w:color="auto"/>
              <w:right w:val="single" w:sz="4" w:space="0" w:color="auto"/>
            </w:tcBorders>
            <w:vAlign w:val="center"/>
            <w:hideMark/>
          </w:tcPr>
          <w:p w14:paraId="6D061EAD"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this mandatory? What is the use case here?</w:t>
            </w:r>
          </w:p>
        </w:tc>
        <w:tc>
          <w:tcPr>
            <w:tcW w:w="2410" w:type="dxa"/>
            <w:tcBorders>
              <w:top w:val="nil"/>
              <w:left w:val="nil"/>
              <w:bottom w:val="single" w:sz="4" w:space="0" w:color="auto"/>
              <w:right w:val="single" w:sz="4" w:space="0" w:color="auto"/>
            </w:tcBorders>
            <w:vAlign w:val="center"/>
            <w:hideMark/>
          </w:tcPr>
          <w:p w14:paraId="1ED3B694"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Yes, Mandatory</w:t>
            </w:r>
          </w:p>
        </w:tc>
      </w:tr>
      <w:tr w:rsidR="00DF486D" w:rsidRPr="00DF486D" w14:paraId="67AABE25" w14:textId="77777777" w:rsidTr="006035F5">
        <w:trPr>
          <w:trHeight w:val="2250"/>
        </w:trPr>
        <w:tc>
          <w:tcPr>
            <w:tcW w:w="568" w:type="dxa"/>
            <w:tcBorders>
              <w:top w:val="nil"/>
              <w:left w:val="single" w:sz="4" w:space="0" w:color="auto"/>
              <w:bottom w:val="single" w:sz="4" w:space="0" w:color="auto"/>
              <w:right w:val="single" w:sz="4" w:space="0" w:color="auto"/>
            </w:tcBorders>
            <w:vAlign w:val="center"/>
            <w:hideMark/>
          </w:tcPr>
          <w:p w14:paraId="74268C7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53</w:t>
            </w:r>
          </w:p>
        </w:tc>
        <w:tc>
          <w:tcPr>
            <w:tcW w:w="697" w:type="dxa"/>
            <w:tcBorders>
              <w:top w:val="nil"/>
              <w:left w:val="nil"/>
              <w:bottom w:val="single" w:sz="4" w:space="0" w:color="auto"/>
              <w:right w:val="single" w:sz="4" w:space="0" w:color="auto"/>
            </w:tcBorders>
            <w:vAlign w:val="center"/>
            <w:hideMark/>
          </w:tcPr>
          <w:p w14:paraId="05E8DFB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44</w:t>
            </w:r>
          </w:p>
        </w:tc>
        <w:tc>
          <w:tcPr>
            <w:tcW w:w="715" w:type="dxa"/>
            <w:tcBorders>
              <w:top w:val="nil"/>
              <w:left w:val="nil"/>
              <w:bottom w:val="single" w:sz="4" w:space="0" w:color="auto"/>
              <w:right w:val="single" w:sz="4" w:space="0" w:color="auto"/>
            </w:tcBorders>
            <w:vAlign w:val="center"/>
            <w:hideMark/>
          </w:tcPr>
          <w:p w14:paraId="51DA775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IV</w:t>
            </w:r>
          </w:p>
        </w:tc>
        <w:tc>
          <w:tcPr>
            <w:tcW w:w="850" w:type="dxa"/>
            <w:tcBorders>
              <w:top w:val="nil"/>
              <w:left w:val="nil"/>
              <w:bottom w:val="single" w:sz="4" w:space="0" w:color="auto"/>
              <w:right w:val="single" w:sz="4" w:space="0" w:color="auto"/>
            </w:tcBorders>
            <w:noWrap/>
            <w:vAlign w:val="center"/>
            <w:hideMark/>
          </w:tcPr>
          <w:p w14:paraId="45224AD5"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6.0.6</w:t>
            </w:r>
          </w:p>
        </w:tc>
        <w:tc>
          <w:tcPr>
            <w:tcW w:w="2127" w:type="dxa"/>
            <w:tcBorders>
              <w:top w:val="nil"/>
              <w:left w:val="nil"/>
              <w:bottom w:val="single" w:sz="4" w:space="0" w:color="auto"/>
              <w:right w:val="single" w:sz="4" w:space="0" w:color="auto"/>
            </w:tcBorders>
            <w:vAlign w:val="center"/>
            <w:hideMark/>
          </w:tcPr>
          <w:p w14:paraId="4F9DA69E"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platform must support access via NVMe-oF, SMB, NFS, and S3-compatible protocols. Applications must be able to select appropriate access methods based on latency, throughput, and compatibility requirements.</w:t>
            </w:r>
          </w:p>
        </w:tc>
        <w:tc>
          <w:tcPr>
            <w:tcW w:w="2126" w:type="dxa"/>
            <w:tcBorders>
              <w:top w:val="nil"/>
              <w:left w:val="nil"/>
              <w:bottom w:val="single" w:sz="4" w:space="0" w:color="auto"/>
              <w:right w:val="single" w:sz="4" w:space="0" w:color="auto"/>
            </w:tcBorders>
            <w:vAlign w:val="center"/>
            <w:hideMark/>
          </w:tcPr>
          <w:p w14:paraId="6E0DE20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NVMeoF and S3 used?</w:t>
            </w:r>
          </w:p>
        </w:tc>
        <w:tc>
          <w:tcPr>
            <w:tcW w:w="2410" w:type="dxa"/>
            <w:tcBorders>
              <w:top w:val="nil"/>
              <w:left w:val="nil"/>
              <w:bottom w:val="single" w:sz="4" w:space="0" w:color="auto"/>
              <w:right w:val="single" w:sz="4" w:space="0" w:color="auto"/>
            </w:tcBorders>
            <w:vAlign w:val="center"/>
            <w:hideMark/>
          </w:tcPr>
          <w:p w14:paraId="25A5E0B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This requirement is not mandatory from Day 1, but the proposed solution must have the capability to support NVMe-oF, SMB, NFS, and S3-compatible access methods when ERD needs them in the future.</w:t>
            </w:r>
          </w:p>
        </w:tc>
      </w:tr>
      <w:tr w:rsidR="00DF486D" w:rsidRPr="00DF486D" w14:paraId="209CE194" w14:textId="77777777" w:rsidTr="006035F5">
        <w:trPr>
          <w:trHeight w:val="2250"/>
        </w:trPr>
        <w:tc>
          <w:tcPr>
            <w:tcW w:w="568" w:type="dxa"/>
            <w:tcBorders>
              <w:top w:val="nil"/>
              <w:left w:val="single" w:sz="4" w:space="0" w:color="auto"/>
              <w:bottom w:val="single" w:sz="4" w:space="0" w:color="auto"/>
              <w:right w:val="single" w:sz="4" w:space="0" w:color="auto"/>
            </w:tcBorders>
            <w:vAlign w:val="center"/>
            <w:hideMark/>
          </w:tcPr>
          <w:p w14:paraId="1C4D805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54</w:t>
            </w:r>
          </w:p>
        </w:tc>
        <w:tc>
          <w:tcPr>
            <w:tcW w:w="697" w:type="dxa"/>
            <w:tcBorders>
              <w:top w:val="nil"/>
              <w:left w:val="nil"/>
              <w:bottom w:val="single" w:sz="4" w:space="0" w:color="auto"/>
              <w:right w:val="single" w:sz="4" w:space="0" w:color="auto"/>
            </w:tcBorders>
            <w:vAlign w:val="center"/>
            <w:hideMark/>
          </w:tcPr>
          <w:p w14:paraId="6441367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44</w:t>
            </w:r>
          </w:p>
        </w:tc>
        <w:tc>
          <w:tcPr>
            <w:tcW w:w="715" w:type="dxa"/>
            <w:tcBorders>
              <w:top w:val="nil"/>
              <w:left w:val="nil"/>
              <w:bottom w:val="single" w:sz="4" w:space="0" w:color="auto"/>
              <w:right w:val="single" w:sz="4" w:space="0" w:color="auto"/>
            </w:tcBorders>
            <w:vAlign w:val="center"/>
            <w:hideMark/>
          </w:tcPr>
          <w:p w14:paraId="34D42BA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IV</w:t>
            </w:r>
          </w:p>
        </w:tc>
        <w:tc>
          <w:tcPr>
            <w:tcW w:w="850" w:type="dxa"/>
            <w:tcBorders>
              <w:top w:val="nil"/>
              <w:left w:val="nil"/>
              <w:bottom w:val="single" w:sz="4" w:space="0" w:color="auto"/>
              <w:right w:val="single" w:sz="4" w:space="0" w:color="auto"/>
            </w:tcBorders>
            <w:noWrap/>
            <w:vAlign w:val="center"/>
            <w:hideMark/>
          </w:tcPr>
          <w:p w14:paraId="4A9C9CFC"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6.0.8</w:t>
            </w:r>
          </w:p>
        </w:tc>
        <w:tc>
          <w:tcPr>
            <w:tcW w:w="2127" w:type="dxa"/>
            <w:tcBorders>
              <w:top w:val="nil"/>
              <w:left w:val="nil"/>
              <w:bottom w:val="single" w:sz="4" w:space="0" w:color="auto"/>
              <w:right w:val="single" w:sz="4" w:space="0" w:color="auto"/>
            </w:tcBorders>
            <w:vAlign w:val="center"/>
            <w:hideMark/>
          </w:tcPr>
          <w:p w14:paraId="753F432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licensing model must permit cloud bursting, workload migration, and hybrid elasticity without re-licensing or incurring punitive costs. Licensing terms must support predictable operational and financial planning.</w:t>
            </w:r>
          </w:p>
        </w:tc>
        <w:tc>
          <w:tcPr>
            <w:tcW w:w="2126" w:type="dxa"/>
            <w:tcBorders>
              <w:top w:val="nil"/>
              <w:left w:val="nil"/>
              <w:bottom w:val="single" w:sz="4" w:space="0" w:color="auto"/>
              <w:right w:val="single" w:sz="4" w:space="0" w:color="auto"/>
            </w:tcBorders>
            <w:vAlign w:val="center"/>
            <w:hideMark/>
          </w:tcPr>
          <w:p w14:paraId="1700976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this mandatory in the actual use case?</w:t>
            </w:r>
          </w:p>
        </w:tc>
        <w:tc>
          <w:tcPr>
            <w:tcW w:w="2410" w:type="dxa"/>
            <w:tcBorders>
              <w:top w:val="nil"/>
              <w:left w:val="nil"/>
              <w:bottom w:val="single" w:sz="4" w:space="0" w:color="auto"/>
              <w:right w:val="single" w:sz="4" w:space="0" w:color="auto"/>
            </w:tcBorders>
            <w:vAlign w:val="center"/>
            <w:hideMark/>
          </w:tcPr>
          <w:p w14:paraId="0CBBEDC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They are not required on Day 1, the platform must support licensing portability and hybrid cloud operations when ERD decides to adopt them</w:t>
            </w:r>
          </w:p>
        </w:tc>
      </w:tr>
      <w:tr w:rsidR="00DF486D" w:rsidRPr="00DF486D" w14:paraId="1385F1F4" w14:textId="77777777" w:rsidTr="006035F5">
        <w:trPr>
          <w:trHeight w:val="2500"/>
        </w:trPr>
        <w:tc>
          <w:tcPr>
            <w:tcW w:w="568" w:type="dxa"/>
            <w:tcBorders>
              <w:top w:val="nil"/>
              <w:left w:val="single" w:sz="4" w:space="0" w:color="auto"/>
              <w:bottom w:val="single" w:sz="4" w:space="0" w:color="auto"/>
              <w:right w:val="single" w:sz="4" w:space="0" w:color="auto"/>
            </w:tcBorders>
            <w:vAlign w:val="center"/>
            <w:hideMark/>
          </w:tcPr>
          <w:p w14:paraId="3D86A3C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55</w:t>
            </w:r>
          </w:p>
        </w:tc>
        <w:tc>
          <w:tcPr>
            <w:tcW w:w="697" w:type="dxa"/>
            <w:tcBorders>
              <w:top w:val="nil"/>
              <w:left w:val="nil"/>
              <w:bottom w:val="single" w:sz="4" w:space="0" w:color="auto"/>
              <w:right w:val="single" w:sz="4" w:space="0" w:color="auto"/>
            </w:tcBorders>
            <w:vAlign w:val="center"/>
            <w:hideMark/>
          </w:tcPr>
          <w:p w14:paraId="7146389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Page 1</w:t>
            </w:r>
          </w:p>
        </w:tc>
        <w:tc>
          <w:tcPr>
            <w:tcW w:w="715" w:type="dxa"/>
            <w:tcBorders>
              <w:top w:val="nil"/>
              <w:left w:val="nil"/>
              <w:bottom w:val="single" w:sz="4" w:space="0" w:color="auto"/>
              <w:right w:val="single" w:sz="4" w:space="0" w:color="auto"/>
            </w:tcBorders>
            <w:vAlign w:val="center"/>
            <w:hideMark/>
          </w:tcPr>
          <w:p w14:paraId="2DF72D7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Point 2  Sub section 1</w:t>
            </w:r>
          </w:p>
        </w:tc>
        <w:tc>
          <w:tcPr>
            <w:tcW w:w="850" w:type="dxa"/>
            <w:tcBorders>
              <w:top w:val="nil"/>
              <w:left w:val="nil"/>
              <w:bottom w:val="single" w:sz="4" w:space="0" w:color="auto"/>
              <w:right w:val="single" w:sz="4" w:space="0" w:color="auto"/>
            </w:tcBorders>
            <w:noWrap/>
            <w:vAlign w:val="center"/>
            <w:hideMark/>
          </w:tcPr>
          <w:p w14:paraId="7E97F1E3"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 </w:t>
            </w:r>
          </w:p>
        </w:tc>
        <w:tc>
          <w:tcPr>
            <w:tcW w:w="2127" w:type="dxa"/>
            <w:tcBorders>
              <w:top w:val="nil"/>
              <w:left w:val="nil"/>
              <w:bottom w:val="single" w:sz="4" w:space="0" w:color="auto"/>
              <w:right w:val="single" w:sz="4" w:space="0" w:color="auto"/>
            </w:tcBorders>
            <w:vAlign w:val="center"/>
            <w:hideMark/>
          </w:tcPr>
          <w:p w14:paraId="2627927E"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Participation as a Supplier in at least One (1) project of supplying and Installation of Data Centre IT infrastructure with a value of at least LKR 400 million that has been successfully completed within the last Three (3) years</w:t>
            </w:r>
          </w:p>
        </w:tc>
        <w:tc>
          <w:tcPr>
            <w:tcW w:w="2126" w:type="dxa"/>
            <w:tcBorders>
              <w:top w:val="nil"/>
              <w:left w:val="nil"/>
              <w:bottom w:val="single" w:sz="4" w:space="0" w:color="auto"/>
              <w:right w:val="single" w:sz="4" w:space="0" w:color="auto"/>
            </w:tcBorders>
            <w:vAlign w:val="center"/>
            <w:hideMark/>
          </w:tcPr>
          <w:p w14:paraId="572BBD8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During the pre-bid meeting the question was raised if this is a single project and the clarification received was that this can be a single project or a combination of projects to meet these criteria.  Please do confirm the same  </w:t>
            </w:r>
          </w:p>
        </w:tc>
        <w:tc>
          <w:tcPr>
            <w:tcW w:w="2410" w:type="dxa"/>
            <w:tcBorders>
              <w:top w:val="nil"/>
              <w:left w:val="nil"/>
              <w:bottom w:val="single" w:sz="4" w:space="0" w:color="auto"/>
              <w:right w:val="single" w:sz="4" w:space="0" w:color="auto"/>
            </w:tcBorders>
            <w:vAlign w:val="center"/>
            <w:hideMark/>
          </w:tcPr>
          <w:p w14:paraId="441277AD"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If a bidder has successfully delivered one or more parallel projects equivalent in scale to the required scope within the specified timeline, it will be considered acceptable.</w:t>
            </w:r>
          </w:p>
        </w:tc>
      </w:tr>
      <w:tr w:rsidR="00DF486D" w:rsidRPr="00DF486D" w14:paraId="30B9D292" w14:textId="77777777" w:rsidTr="006035F5">
        <w:trPr>
          <w:trHeight w:val="6000"/>
        </w:trPr>
        <w:tc>
          <w:tcPr>
            <w:tcW w:w="568" w:type="dxa"/>
            <w:tcBorders>
              <w:top w:val="nil"/>
              <w:left w:val="single" w:sz="4" w:space="0" w:color="auto"/>
              <w:bottom w:val="single" w:sz="4" w:space="0" w:color="auto"/>
              <w:right w:val="single" w:sz="4" w:space="0" w:color="auto"/>
            </w:tcBorders>
            <w:vAlign w:val="center"/>
            <w:hideMark/>
          </w:tcPr>
          <w:p w14:paraId="149FE9C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56</w:t>
            </w:r>
          </w:p>
        </w:tc>
        <w:tc>
          <w:tcPr>
            <w:tcW w:w="697" w:type="dxa"/>
            <w:tcBorders>
              <w:top w:val="nil"/>
              <w:left w:val="nil"/>
              <w:bottom w:val="single" w:sz="4" w:space="0" w:color="auto"/>
              <w:right w:val="single" w:sz="4" w:space="0" w:color="auto"/>
            </w:tcBorders>
            <w:vAlign w:val="center"/>
            <w:hideMark/>
          </w:tcPr>
          <w:p w14:paraId="55D7F30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Page 1</w:t>
            </w:r>
          </w:p>
        </w:tc>
        <w:tc>
          <w:tcPr>
            <w:tcW w:w="715" w:type="dxa"/>
            <w:tcBorders>
              <w:top w:val="nil"/>
              <w:left w:val="nil"/>
              <w:bottom w:val="single" w:sz="4" w:space="0" w:color="auto"/>
              <w:right w:val="single" w:sz="4" w:space="0" w:color="auto"/>
            </w:tcBorders>
            <w:vAlign w:val="center"/>
            <w:hideMark/>
          </w:tcPr>
          <w:p w14:paraId="5892F97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Point 2 Sub section 3</w:t>
            </w:r>
          </w:p>
        </w:tc>
        <w:tc>
          <w:tcPr>
            <w:tcW w:w="850" w:type="dxa"/>
            <w:tcBorders>
              <w:top w:val="nil"/>
              <w:left w:val="nil"/>
              <w:bottom w:val="single" w:sz="4" w:space="0" w:color="auto"/>
              <w:right w:val="single" w:sz="4" w:space="0" w:color="auto"/>
            </w:tcBorders>
            <w:noWrap/>
            <w:vAlign w:val="center"/>
            <w:hideMark/>
          </w:tcPr>
          <w:p w14:paraId="1978D3E6"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 </w:t>
            </w:r>
          </w:p>
        </w:tc>
        <w:tc>
          <w:tcPr>
            <w:tcW w:w="2127" w:type="dxa"/>
            <w:tcBorders>
              <w:top w:val="nil"/>
              <w:left w:val="nil"/>
              <w:bottom w:val="single" w:sz="4" w:space="0" w:color="auto"/>
              <w:right w:val="single" w:sz="4" w:space="0" w:color="auto"/>
            </w:tcBorders>
            <w:vAlign w:val="center"/>
            <w:hideMark/>
          </w:tcPr>
          <w:p w14:paraId="4B65E29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Bidder shall have below ISO certifications and copies of the valid certifications should be submitted along with the bid response</w:t>
            </w:r>
          </w:p>
        </w:tc>
        <w:tc>
          <w:tcPr>
            <w:tcW w:w="2126" w:type="dxa"/>
            <w:tcBorders>
              <w:top w:val="nil"/>
              <w:left w:val="nil"/>
              <w:bottom w:val="single" w:sz="4" w:space="0" w:color="auto"/>
              <w:right w:val="single" w:sz="4" w:space="0" w:color="auto"/>
            </w:tcBorders>
            <w:vAlign w:val="center"/>
            <w:hideMark/>
          </w:tcPr>
          <w:p w14:paraId="1EB2920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The RFP specifies 3 ISO standards for the bidders to be certified In. However, this limits the number of bidders who will be able to participate in the tender as only one or two bidders will meet all the requirements. This is significantly reducing the number of eligible competitive bids for evaluation  </w:t>
            </w:r>
            <w:r w:rsidRPr="00DF486D">
              <w:rPr>
                <w:rFonts w:ascii="Times New Roman" w:eastAsia="Times New Roman" w:hAnsi="Times New Roman" w:cs="Times New Roman"/>
                <w:color w:val="000000"/>
                <w:kern w:val="0"/>
                <w:lang w:eastAsia="en-001"/>
                <w14:ligatures w14:val="none"/>
              </w:rPr>
              <w:br/>
              <w:t xml:space="preserve">We suggest this clause be removed or changed to reflect that the </w:t>
            </w:r>
            <w:r w:rsidRPr="00DF486D">
              <w:rPr>
                <w:rFonts w:ascii="Times New Roman" w:eastAsia="Times New Roman" w:hAnsi="Times New Roman" w:cs="Times New Roman"/>
                <w:color w:val="000000"/>
                <w:kern w:val="0"/>
                <w:lang w:eastAsia="en-001"/>
                <w14:ligatures w14:val="none"/>
              </w:rPr>
              <w:lastRenderedPageBreak/>
              <w:t xml:space="preserve">bidders should follow industry standard processors and document the steps in each area.  </w:t>
            </w:r>
            <w:r w:rsidRPr="00DF486D">
              <w:rPr>
                <w:rFonts w:ascii="Times New Roman" w:eastAsia="Times New Roman" w:hAnsi="Times New Roman" w:cs="Times New Roman"/>
                <w:color w:val="000000"/>
                <w:kern w:val="0"/>
                <w:lang w:eastAsia="en-001"/>
                <w14:ligatures w14:val="none"/>
              </w:rPr>
              <w:br/>
              <w:t xml:space="preserve">This was also the feedback provided during the pre-bid when the question was asked.  </w:t>
            </w:r>
          </w:p>
        </w:tc>
        <w:tc>
          <w:tcPr>
            <w:tcW w:w="2410" w:type="dxa"/>
            <w:tcBorders>
              <w:top w:val="nil"/>
              <w:left w:val="nil"/>
              <w:bottom w:val="single" w:sz="4" w:space="0" w:color="auto"/>
              <w:right w:val="single" w:sz="4" w:space="0" w:color="auto"/>
            </w:tcBorders>
            <w:vAlign w:val="center"/>
            <w:hideMark/>
          </w:tcPr>
          <w:p w14:paraId="4397C6FE" w14:textId="3E356644"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 xml:space="preserve">This is not a Mandatory clause. </w:t>
            </w:r>
            <w:r w:rsidR="00CE0387" w:rsidRPr="00DF486D">
              <w:rPr>
                <w:rFonts w:ascii="Times New Roman" w:eastAsia="Times New Roman" w:hAnsi="Times New Roman" w:cs="Times New Roman"/>
                <w:color w:val="000000"/>
                <w:kern w:val="0"/>
                <w:lang w:eastAsia="en-001"/>
                <w14:ligatures w14:val="none"/>
              </w:rPr>
              <w:t>However</w:t>
            </w:r>
            <w:r w:rsidRPr="00DF486D">
              <w:rPr>
                <w:rFonts w:ascii="Times New Roman" w:eastAsia="Times New Roman" w:hAnsi="Times New Roman" w:cs="Times New Roman"/>
                <w:color w:val="000000"/>
                <w:kern w:val="0"/>
                <w:lang w:eastAsia="en-001"/>
                <w14:ligatures w14:val="none"/>
              </w:rPr>
              <w:t xml:space="preserve">, Bidders who do not hold these exact certifications may provide equivalent evidence that demonstrates adherence to similar standards—such as audited internal processes, compliance reports, recognized industry certifications, or documented governance frameworks. The objective is to ensure that the bidder follows mature and reliable quality, security, and continuity practices, </w:t>
            </w:r>
            <w:r w:rsidRPr="00DF486D">
              <w:rPr>
                <w:rFonts w:ascii="Times New Roman" w:eastAsia="Times New Roman" w:hAnsi="Times New Roman" w:cs="Times New Roman"/>
                <w:color w:val="000000"/>
                <w:kern w:val="0"/>
                <w:lang w:eastAsia="en-001"/>
                <w14:ligatures w14:val="none"/>
              </w:rPr>
              <w:lastRenderedPageBreak/>
              <w:t>even if the exact ISO certifications are not available</w:t>
            </w:r>
          </w:p>
        </w:tc>
      </w:tr>
      <w:tr w:rsidR="00DF486D" w:rsidRPr="00DF486D" w14:paraId="39EFB60F" w14:textId="77777777" w:rsidTr="006035F5">
        <w:trPr>
          <w:trHeight w:val="7750"/>
        </w:trPr>
        <w:tc>
          <w:tcPr>
            <w:tcW w:w="568" w:type="dxa"/>
            <w:tcBorders>
              <w:top w:val="nil"/>
              <w:left w:val="single" w:sz="4" w:space="0" w:color="auto"/>
              <w:bottom w:val="single" w:sz="4" w:space="0" w:color="auto"/>
              <w:right w:val="single" w:sz="4" w:space="0" w:color="auto"/>
            </w:tcBorders>
            <w:vAlign w:val="center"/>
            <w:hideMark/>
          </w:tcPr>
          <w:p w14:paraId="63CFEBC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57</w:t>
            </w:r>
          </w:p>
        </w:tc>
        <w:tc>
          <w:tcPr>
            <w:tcW w:w="697" w:type="dxa"/>
            <w:tcBorders>
              <w:top w:val="nil"/>
              <w:left w:val="nil"/>
              <w:bottom w:val="single" w:sz="4" w:space="0" w:color="auto"/>
              <w:right w:val="single" w:sz="4" w:space="0" w:color="auto"/>
            </w:tcBorders>
            <w:vAlign w:val="center"/>
            <w:hideMark/>
          </w:tcPr>
          <w:p w14:paraId="3A9508B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Page 52  </w:t>
            </w:r>
          </w:p>
        </w:tc>
        <w:tc>
          <w:tcPr>
            <w:tcW w:w="715" w:type="dxa"/>
            <w:tcBorders>
              <w:top w:val="nil"/>
              <w:left w:val="nil"/>
              <w:bottom w:val="single" w:sz="4" w:space="0" w:color="auto"/>
              <w:right w:val="single" w:sz="4" w:space="0" w:color="auto"/>
            </w:tcBorders>
            <w:vAlign w:val="center"/>
            <w:hideMark/>
          </w:tcPr>
          <w:p w14:paraId="027CED2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0DA32812"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Section 6.2</w:t>
            </w:r>
          </w:p>
        </w:tc>
        <w:tc>
          <w:tcPr>
            <w:tcW w:w="2127" w:type="dxa"/>
            <w:tcBorders>
              <w:top w:val="nil"/>
              <w:left w:val="nil"/>
              <w:bottom w:val="single" w:sz="4" w:space="0" w:color="auto"/>
              <w:right w:val="single" w:sz="4" w:space="0" w:color="auto"/>
            </w:tcBorders>
            <w:vAlign w:val="center"/>
            <w:hideMark/>
          </w:tcPr>
          <w:p w14:paraId="4744FCC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Bidder Experience and Reference Compliance</w:t>
            </w:r>
          </w:p>
        </w:tc>
        <w:tc>
          <w:tcPr>
            <w:tcW w:w="2126" w:type="dxa"/>
            <w:tcBorders>
              <w:top w:val="nil"/>
              <w:left w:val="nil"/>
              <w:bottom w:val="single" w:sz="4" w:space="0" w:color="auto"/>
              <w:right w:val="single" w:sz="4" w:space="0" w:color="auto"/>
            </w:tcBorders>
            <w:vAlign w:val="center"/>
            <w:hideMark/>
          </w:tcPr>
          <w:p w14:paraId="3CA23EA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RFP requests “bidder must provide a minimum of five (5) customer references for every solution or service listed below”</w:t>
            </w:r>
            <w:r w:rsidRPr="00DF486D">
              <w:rPr>
                <w:rFonts w:ascii="Times New Roman" w:eastAsia="Times New Roman" w:hAnsi="Times New Roman" w:cs="Times New Roman"/>
                <w:color w:val="000000"/>
                <w:kern w:val="0"/>
                <w:lang w:eastAsia="en-001"/>
                <w14:ligatures w14:val="none"/>
              </w:rPr>
              <w:br w:type="page"/>
              <w:t xml:space="preserve">We request that the minimum reference number be brought down to 2 and the marking scheme be updated to reflect the same.  </w:t>
            </w:r>
          </w:p>
        </w:tc>
        <w:tc>
          <w:tcPr>
            <w:tcW w:w="2410" w:type="dxa"/>
            <w:tcBorders>
              <w:top w:val="nil"/>
              <w:left w:val="nil"/>
              <w:bottom w:val="single" w:sz="4" w:space="0" w:color="auto"/>
              <w:right w:val="single" w:sz="4" w:space="0" w:color="auto"/>
            </w:tcBorders>
            <w:vAlign w:val="center"/>
            <w:hideMark/>
          </w:tcPr>
          <w:p w14:paraId="374A56C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ERD needs a reliable system integrator who can install the proposed solution without issues. Therefore, we ask for at least five similar project references to show proven experience.</w:t>
            </w:r>
            <w:r w:rsidRPr="00DF486D">
              <w:rPr>
                <w:rFonts w:ascii="Times New Roman" w:eastAsia="Times New Roman" w:hAnsi="Times New Roman" w:cs="Times New Roman"/>
                <w:color w:val="000000"/>
                <w:kern w:val="0"/>
                <w:lang w:eastAsia="en-001"/>
                <w14:ligatures w14:val="none"/>
              </w:rPr>
              <w:br w:type="page"/>
            </w:r>
            <w:r w:rsidRPr="00DF486D">
              <w:rPr>
                <w:rFonts w:ascii="Times New Roman" w:eastAsia="Times New Roman" w:hAnsi="Times New Roman" w:cs="Times New Roman"/>
                <w:color w:val="000000"/>
                <w:kern w:val="0"/>
                <w:lang w:eastAsia="en-001"/>
                <w14:ligatures w14:val="none"/>
              </w:rPr>
              <w:br w:type="page"/>
              <w:t>Some parts of this RFP are critical, so we also ask for at least one reference using the same proposed technology to ensure the bidder has trained and certified engineers who have deployed it before. This helps ERD make a safe investment and run operations smoothly from day one.</w:t>
            </w:r>
            <w:r w:rsidRPr="00DF486D">
              <w:rPr>
                <w:rFonts w:ascii="Times New Roman" w:eastAsia="Times New Roman" w:hAnsi="Times New Roman" w:cs="Times New Roman"/>
                <w:color w:val="000000"/>
                <w:kern w:val="0"/>
                <w:lang w:eastAsia="en-001"/>
                <w14:ligatures w14:val="none"/>
              </w:rPr>
              <w:br w:type="page"/>
            </w:r>
            <w:r w:rsidRPr="00DF486D">
              <w:rPr>
                <w:rFonts w:ascii="Times New Roman" w:eastAsia="Times New Roman" w:hAnsi="Times New Roman" w:cs="Times New Roman"/>
                <w:color w:val="000000"/>
                <w:kern w:val="0"/>
                <w:lang w:eastAsia="en-001"/>
                <w14:ligatures w14:val="none"/>
              </w:rPr>
              <w:br w:type="page"/>
              <w:t xml:space="preserve">If a bidder does not have a reference for the exact technology, they may submit references for </w:t>
            </w:r>
            <w:r w:rsidRPr="00DF486D">
              <w:rPr>
                <w:rFonts w:ascii="Times New Roman" w:eastAsia="Times New Roman" w:hAnsi="Times New Roman" w:cs="Times New Roman"/>
                <w:color w:val="000000"/>
                <w:kern w:val="0"/>
                <w:lang w:eastAsia="en-001"/>
                <w14:ligatures w14:val="none"/>
              </w:rPr>
              <w:lastRenderedPageBreak/>
              <w:t>similar installations along with certificates that prove their engineers are capable. The evaluation committee will review and consider these accordingly.</w:t>
            </w:r>
          </w:p>
        </w:tc>
      </w:tr>
      <w:tr w:rsidR="00DF486D" w:rsidRPr="00DF486D" w14:paraId="3C26B5AB" w14:textId="77777777" w:rsidTr="006035F5">
        <w:trPr>
          <w:trHeight w:val="5660"/>
        </w:trPr>
        <w:tc>
          <w:tcPr>
            <w:tcW w:w="568" w:type="dxa"/>
            <w:tcBorders>
              <w:top w:val="nil"/>
              <w:left w:val="single" w:sz="4" w:space="0" w:color="auto"/>
              <w:bottom w:val="single" w:sz="4" w:space="0" w:color="auto"/>
              <w:right w:val="single" w:sz="4" w:space="0" w:color="auto"/>
            </w:tcBorders>
            <w:vAlign w:val="center"/>
            <w:hideMark/>
          </w:tcPr>
          <w:p w14:paraId="3C2825E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58</w:t>
            </w:r>
          </w:p>
        </w:tc>
        <w:tc>
          <w:tcPr>
            <w:tcW w:w="697" w:type="dxa"/>
            <w:tcBorders>
              <w:top w:val="nil"/>
              <w:left w:val="nil"/>
              <w:bottom w:val="single" w:sz="4" w:space="0" w:color="auto"/>
              <w:right w:val="single" w:sz="4" w:space="0" w:color="auto"/>
            </w:tcBorders>
            <w:vAlign w:val="center"/>
            <w:hideMark/>
          </w:tcPr>
          <w:p w14:paraId="6B43018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Page 9  </w:t>
            </w:r>
          </w:p>
        </w:tc>
        <w:tc>
          <w:tcPr>
            <w:tcW w:w="715" w:type="dxa"/>
            <w:tcBorders>
              <w:top w:val="nil"/>
              <w:left w:val="nil"/>
              <w:bottom w:val="single" w:sz="4" w:space="0" w:color="auto"/>
              <w:right w:val="single" w:sz="4" w:space="0" w:color="auto"/>
            </w:tcBorders>
            <w:vAlign w:val="center"/>
            <w:hideMark/>
          </w:tcPr>
          <w:p w14:paraId="049FA15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Section 2</w:t>
            </w:r>
          </w:p>
        </w:tc>
        <w:tc>
          <w:tcPr>
            <w:tcW w:w="850" w:type="dxa"/>
            <w:tcBorders>
              <w:top w:val="nil"/>
              <w:left w:val="nil"/>
              <w:bottom w:val="single" w:sz="4" w:space="0" w:color="auto"/>
              <w:right w:val="single" w:sz="4" w:space="0" w:color="auto"/>
            </w:tcBorders>
            <w:noWrap/>
            <w:vAlign w:val="center"/>
            <w:hideMark/>
          </w:tcPr>
          <w:p w14:paraId="7AFD7113"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 </w:t>
            </w:r>
          </w:p>
        </w:tc>
        <w:tc>
          <w:tcPr>
            <w:tcW w:w="2127" w:type="dxa"/>
            <w:tcBorders>
              <w:top w:val="nil"/>
              <w:left w:val="nil"/>
              <w:bottom w:val="single" w:sz="4" w:space="0" w:color="auto"/>
              <w:right w:val="single" w:sz="4" w:space="0" w:color="auto"/>
            </w:tcBorders>
            <w:vAlign w:val="center"/>
            <w:hideMark/>
          </w:tcPr>
          <w:p w14:paraId="67E7EA6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Evaluation Criteria (ITB 35.4) </w:t>
            </w:r>
          </w:p>
        </w:tc>
        <w:tc>
          <w:tcPr>
            <w:tcW w:w="2126" w:type="dxa"/>
            <w:tcBorders>
              <w:top w:val="nil"/>
              <w:left w:val="nil"/>
              <w:bottom w:val="single" w:sz="4" w:space="0" w:color="auto"/>
              <w:right w:val="single" w:sz="4" w:space="0" w:color="auto"/>
            </w:tcBorders>
            <w:vAlign w:val="center"/>
            <w:hideMark/>
          </w:tcPr>
          <w:p w14:paraId="4717441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The RFP specifies the evaluation criteria as NCB- Two Envelope System: Single Stage - Two Envelope Bidding Procedure method specified in the Procurement Guidelines - 2024 on Goods,Works, and Non-Consulting Services. However we observed the following discrepancies in the document.  </w:t>
            </w:r>
            <w:r w:rsidRPr="00DF486D">
              <w:rPr>
                <w:rFonts w:ascii="Times New Roman" w:eastAsia="Times New Roman" w:hAnsi="Times New Roman" w:cs="Times New Roman"/>
                <w:color w:val="000000"/>
                <w:kern w:val="0"/>
                <w:lang w:eastAsia="en-001"/>
                <w14:ligatures w14:val="none"/>
              </w:rPr>
              <w:br w:type="page"/>
            </w:r>
            <w:r w:rsidRPr="00DF486D">
              <w:rPr>
                <w:rFonts w:ascii="Times New Roman" w:eastAsia="Times New Roman" w:hAnsi="Times New Roman" w:cs="Times New Roman"/>
                <w:color w:val="000000"/>
                <w:kern w:val="0"/>
                <w:lang w:eastAsia="en-001"/>
                <w14:ligatures w14:val="none"/>
              </w:rPr>
              <w:br w:type="page"/>
              <w:t xml:space="preserve">1.    Although the technical marking scheme is provided </w:t>
            </w:r>
            <w:r w:rsidRPr="00DF486D">
              <w:rPr>
                <w:rFonts w:ascii="Times New Roman" w:eastAsia="Times New Roman" w:hAnsi="Times New Roman" w:cs="Times New Roman"/>
                <w:color w:val="000000"/>
                <w:kern w:val="0"/>
                <w:lang w:eastAsia="en-001"/>
                <w14:ligatures w14:val="none"/>
              </w:rPr>
              <w:lastRenderedPageBreak/>
              <w:t>there is no financial marking scheme or overall marking criteria mentioned in the RFP.</w:t>
            </w:r>
            <w:r w:rsidRPr="00DF486D">
              <w:rPr>
                <w:rFonts w:ascii="Times New Roman" w:eastAsia="Times New Roman" w:hAnsi="Times New Roman" w:cs="Times New Roman"/>
                <w:color w:val="000000"/>
                <w:kern w:val="0"/>
                <w:lang w:eastAsia="en-001"/>
                <w14:ligatures w14:val="none"/>
              </w:rPr>
              <w:br w:type="page"/>
            </w:r>
            <w:r w:rsidRPr="00DF486D">
              <w:rPr>
                <w:rFonts w:ascii="Times New Roman" w:eastAsia="Times New Roman" w:hAnsi="Times New Roman" w:cs="Times New Roman"/>
                <w:color w:val="000000"/>
                <w:kern w:val="0"/>
                <w:lang w:eastAsia="en-001"/>
                <w14:ligatures w14:val="none"/>
              </w:rPr>
              <w:br w:type="page"/>
              <w:t xml:space="preserve">2.   There is only a single bid submission form and does not provide cohesive 2 bid submission forms which is in the 2 bid process which we have observed in our extensive process.  </w:t>
            </w:r>
            <w:r w:rsidRPr="00DF486D">
              <w:rPr>
                <w:rFonts w:ascii="Times New Roman" w:eastAsia="Times New Roman" w:hAnsi="Times New Roman" w:cs="Times New Roman"/>
                <w:color w:val="000000"/>
                <w:kern w:val="0"/>
                <w:lang w:eastAsia="en-001"/>
                <w14:ligatures w14:val="none"/>
              </w:rPr>
              <w:br w:type="page"/>
            </w:r>
            <w:r w:rsidRPr="00DF486D">
              <w:rPr>
                <w:rFonts w:ascii="Times New Roman" w:eastAsia="Times New Roman" w:hAnsi="Times New Roman" w:cs="Times New Roman"/>
                <w:color w:val="000000"/>
                <w:kern w:val="0"/>
                <w:lang w:eastAsia="en-001"/>
                <w14:ligatures w14:val="none"/>
              </w:rPr>
              <w:br w:type="page"/>
              <w:t xml:space="preserve">3.   The technical marking scheme only provides the total eligible marks for each section but does not provide the break down of how these marks are obtained (weightage) based on technical responsiveness  </w:t>
            </w:r>
            <w:r w:rsidRPr="00DF486D">
              <w:rPr>
                <w:rFonts w:ascii="Times New Roman" w:eastAsia="Times New Roman" w:hAnsi="Times New Roman" w:cs="Times New Roman"/>
                <w:color w:val="000000"/>
                <w:kern w:val="0"/>
                <w:lang w:eastAsia="en-001"/>
                <w14:ligatures w14:val="none"/>
              </w:rPr>
              <w:br w:type="page"/>
            </w:r>
            <w:r w:rsidRPr="00DF486D">
              <w:rPr>
                <w:rFonts w:ascii="Times New Roman" w:eastAsia="Times New Roman" w:hAnsi="Times New Roman" w:cs="Times New Roman"/>
                <w:color w:val="000000"/>
                <w:kern w:val="0"/>
                <w:lang w:eastAsia="en-001"/>
                <w14:ligatures w14:val="none"/>
              </w:rPr>
              <w:br w:type="page"/>
              <w:t xml:space="preserve">The overall scoring system is very vague and does not provide clarity on the expectations.  </w:t>
            </w:r>
            <w:r w:rsidRPr="00DF486D">
              <w:rPr>
                <w:rFonts w:ascii="Times New Roman" w:eastAsia="Times New Roman" w:hAnsi="Times New Roman" w:cs="Times New Roman"/>
                <w:color w:val="000000"/>
                <w:kern w:val="0"/>
                <w:lang w:eastAsia="en-001"/>
                <w14:ligatures w14:val="none"/>
              </w:rPr>
              <w:br w:type="page"/>
              <w:t xml:space="preserve">Also the document does not provide sufficient formats for submissions (ex: cv, customer reference) and the technical and financial submission format.  </w:t>
            </w:r>
          </w:p>
          <w:p w14:paraId="629CBAD7" w14:textId="77777777" w:rsidR="00DF486D" w:rsidRPr="00DF486D" w:rsidRDefault="00DF486D" w:rsidP="006035F5">
            <w:pPr>
              <w:rPr>
                <w:rFonts w:ascii="Times New Roman" w:eastAsia="Times New Roman" w:hAnsi="Times New Roman" w:cs="Times New Roman"/>
                <w:color w:val="000000"/>
                <w:kern w:val="0"/>
                <w:lang w:eastAsia="en-001"/>
                <w14:ligatures w14:val="none"/>
              </w:rPr>
            </w:pPr>
          </w:p>
          <w:p w14:paraId="31B8ADB0" w14:textId="77777777" w:rsidR="00DF486D" w:rsidRPr="00DF486D" w:rsidRDefault="00DF486D" w:rsidP="006035F5">
            <w:pPr>
              <w:rPr>
                <w:rFonts w:ascii="Times New Roman" w:eastAsia="Times New Roman" w:hAnsi="Times New Roman" w:cs="Times New Roman"/>
                <w:lang w:eastAsia="en-001"/>
              </w:rPr>
            </w:pPr>
          </w:p>
        </w:tc>
        <w:tc>
          <w:tcPr>
            <w:tcW w:w="2410" w:type="dxa"/>
            <w:tcBorders>
              <w:top w:val="nil"/>
              <w:left w:val="nil"/>
              <w:bottom w:val="single" w:sz="4" w:space="0" w:color="auto"/>
              <w:right w:val="single" w:sz="4" w:space="0" w:color="auto"/>
            </w:tcBorders>
            <w:vAlign w:val="center"/>
            <w:hideMark/>
          </w:tcPr>
          <w:p w14:paraId="14EBFBC7" w14:textId="3D2BB32D"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 xml:space="preserve">an addendum will be issued with the required document formats and </w:t>
            </w:r>
            <w:r w:rsidR="00CE0387" w:rsidRPr="00DF486D">
              <w:rPr>
                <w:rFonts w:ascii="Times New Roman" w:eastAsia="Times New Roman" w:hAnsi="Times New Roman" w:cs="Times New Roman"/>
                <w:color w:val="000000"/>
                <w:kern w:val="0"/>
                <w:lang w:eastAsia="en-001"/>
                <w14:ligatures w14:val="none"/>
              </w:rPr>
              <w:t>information</w:t>
            </w:r>
            <w:r w:rsidRPr="00DF486D">
              <w:rPr>
                <w:rFonts w:ascii="Times New Roman" w:eastAsia="Times New Roman" w:hAnsi="Times New Roman" w:cs="Times New Roman"/>
                <w:color w:val="000000"/>
                <w:kern w:val="0"/>
                <w:lang w:eastAsia="en-001"/>
                <w14:ligatures w14:val="none"/>
              </w:rPr>
              <w:t xml:space="preserve">. </w:t>
            </w:r>
          </w:p>
        </w:tc>
      </w:tr>
      <w:tr w:rsidR="00DF486D" w:rsidRPr="00DF486D" w14:paraId="42C071E5" w14:textId="77777777" w:rsidTr="006035F5">
        <w:trPr>
          <w:trHeight w:val="1250"/>
        </w:trPr>
        <w:tc>
          <w:tcPr>
            <w:tcW w:w="568" w:type="dxa"/>
            <w:tcBorders>
              <w:top w:val="nil"/>
              <w:left w:val="single" w:sz="4" w:space="0" w:color="auto"/>
              <w:bottom w:val="single" w:sz="4" w:space="0" w:color="auto"/>
              <w:right w:val="single" w:sz="4" w:space="0" w:color="auto"/>
            </w:tcBorders>
            <w:vAlign w:val="center"/>
            <w:hideMark/>
          </w:tcPr>
          <w:p w14:paraId="341439B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59</w:t>
            </w:r>
          </w:p>
        </w:tc>
        <w:tc>
          <w:tcPr>
            <w:tcW w:w="697" w:type="dxa"/>
            <w:tcBorders>
              <w:top w:val="nil"/>
              <w:left w:val="nil"/>
              <w:bottom w:val="single" w:sz="4" w:space="0" w:color="auto"/>
              <w:right w:val="single" w:sz="4" w:space="0" w:color="auto"/>
            </w:tcBorders>
            <w:vAlign w:val="center"/>
            <w:hideMark/>
          </w:tcPr>
          <w:p w14:paraId="06F5E33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Page 31 </w:t>
            </w:r>
          </w:p>
        </w:tc>
        <w:tc>
          <w:tcPr>
            <w:tcW w:w="715" w:type="dxa"/>
            <w:tcBorders>
              <w:top w:val="nil"/>
              <w:left w:val="nil"/>
              <w:bottom w:val="single" w:sz="4" w:space="0" w:color="auto"/>
              <w:right w:val="single" w:sz="4" w:space="0" w:color="auto"/>
            </w:tcBorders>
            <w:vAlign w:val="center"/>
            <w:hideMark/>
          </w:tcPr>
          <w:p w14:paraId="221B6DE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11533EF6"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5.4.4</w:t>
            </w:r>
          </w:p>
        </w:tc>
        <w:tc>
          <w:tcPr>
            <w:tcW w:w="2127" w:type="dxa"/>
            <w:tcBorders>
              <w:top w:val="nil"/>
              <w:left w:val="nil"/>
              <w:bottom w:val="single" w:sz="4" w:space="0" w:color="auto"/>
              <w:right w:val="single" w:sz="4" w:space="0" w:color="auto"/>
            </w:tcBorders>
            <w:vAlign w:val="center"/>
            <w:hideMark/>
          </w:tcPr>
          <w:p w14:paraId="41A31E4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Current Usage and Expected capacity For The ERD. </w:t>
            </w:r>
          </w:p>
        </w:tc>
        <w:tc>
          <w:tcPr>
            <w:tcW w:w="2126" w:type="dxa"/>
            <w:tcBorders>
              <w:top w:val="nil"/>
              <w:left w:val="nil"/>
              <w:bottom w:val="single" w:sz="4" w:space="0" w:color="auto"/>
              <w:right w:val="single" w:sz="4" w:space="0" w:color="auto"/>
            </w:tcBorders>
            <w:vAlign w:val="center"/>
            <w:hideMark/>
          </w:tcPr>
          <w:p w14:paraId="29CCC15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Please provide the operating systems and versions for each workload along with vcpu and ram  </w:t>
            </w:r>
          </w:p>
        </w:tc>
        <w:tc>
          <w:tcPr>
            <w:tcW w:w="2410" w:type="dxa"/>
            <w:tcBorders>
              <w:top w:val="nil"/>
              <w:left w:val="nil"/>
              <w:bottom w:val="single" w:sz="4" w:space="0" w:color="auto"/>
              <w:right w:val="single" w:sz="4" w:space="0" w:color="auto"/>
            </w:tcBorders>
            <w:vAlign w:val="center"/>
            <w:hideMark/>
          </w:tcPr>
          <w:p w14:paraId="2F21E7A5" w14:textId="3066EF8D"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will provide the complete list </w:t>
            </w:r>
            <w:r w:rsidR="00CE0387" w:rsidRPr="00DF486D">
              <w:rPr>
                <w:rFonts w:ascii="Times New Roman" w:eastAsia="Times New Roman" w:hAnsi="Times New Roman" w:cs="Times New Roman"/>
                <w:color w:val="000000"/>
                <w:kern w:val="0"/>
                <w:lang w:eastAsia="en-001"/>
                <w14:ligatures w14:val="none"/>
              </w:rPr>
              <w:t>separately</w:t>
            </w:r>
            <w:r w:rsidRPr="00DF486D">
              <w:rPr>
                <w:rFonts w:ascii="Times New Roman" w:eastAsia="Times New Roman" w:hAnsi="Times New Roman" w:cs="Times New Roman"/>
                <w:color w:val="000000"/>
                <w:kern w:val="0"/>
                <w:lang w:eastAsia="en-001"/>
                <w14:ligatures w14:val="none"/>
              </w:rPr>
              <w:t xml:space="preserve"> to all bidders</w:t>
            </w:r>
          </w:p>
        </w:tc>
      </w:tr>
      <w:tr w:rsidR="00DF486D" w:rsidRPr="00DF486D" w14:paraId="09971DE4" w14:textId="77777777" w:rsidTr="006035F5">
        <w:trPr>
          <w:trHeight w:val="4650"/>
        </w:trPr>
        <w:tc>
          <w:tcPr>
            <w:tcW w:w="568" w:type="dxa"/>
            <w:tcBorders>
              <w:top w:val="nil"/>
              <w:left w:val="single" w:sz="4" w:space="0" w:color="auto"/>
              <w:bottom w:val="single" w:sz="4" w:space="0" w:color="auto"/>
              <w:right w:val="single" w:sz="4" w:space="0" w:color="auto"/>
            </w:tcBorders>
            <w:vAlign w:val="center"/>
            <w:hideMark/>
          </w:tcPr>
          <w:p w14:paraId="6BDE269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60</w:t>
            </w:r>
          </w:p>
        </w:tc>
        <w:tc>
          <w:tcPr>
            <w:tcW w:w="697" w:type="dxa"/>
            <w:tcBorders>
              <w:top w:val="nil"/>
              <w:left w:val="nil"/>
              <w:bottom w:val="single" w:sz="4" w:space="0" w:color="auto"/>
              <w:right w:val="single" w:sz="4" w:space="0" w:color="auto"/>
            </w:tcBorders>
            <w:vAlign w:val="center"/>
            <w:hideMark/>
          </w:tcPr>
          <w:p w14:paraId="447A9AB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2E8E12B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1B707463"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5.6</w:t>
            </w:r>
          </w:p>
        </w:tc>
        <w:tc>
          <w:tcPr>
            <w:tcW w:w="2127" w:type="dxa"/>
            <w:tcBorders>
              <w:top w:val="nil"/>
              <w:left w:val="nil"/>
              <w:bottom w:val="single" w:sz="4" w:space="0" w:color="auto"/>
              <w:right w:val="single" w:sz="4" w:space="0" w:color="auto"/>
            </w:tcBorders>
            <w:vAlign w:val="center"/>
            <w:hideMark/>
          </w:tcPr>
          <w:p w14:paraId="442DAA2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 Technical Specification: ERD Proposed HCI Network Architecture | 6. Disaster Recovery Site (Kurunegala IRD Data Center) " RPO = near zero (depending on link availability) and RTO &lt; 15 min"</w:t>
            </w:r>
          </w:p>
        </w:tc>
        <w:tc>
          <w:tcPr>
            <w:tcW w:w="2126" w:type="dxa"/>
            <w:tcBorders>
              <w:top w:val="nil"/>
              <w:left w:val="nil"/>
              <w:bottom w:val="single" w:sz="4" w:space="0" w:color="auto"/>
              <w:right w:val="single" w:sz="4" w:space="0" w:color="auto"/>
            </w:tcBorders>
            <w:vAlign w:val="center"/>
            <w:hideMark/>
          </w:tcPr>
          <w:p w14:paraId="26E51F6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Could you please confirm if the RPO/RTO requirement of near-zero RPO and RTO &lt; 15 minutes is mandatory for Day 1? </w:t>
            </w:r>
            <w:r w:rsidRPr="00DF486D">
              <w:rPr>
                <w:rFonts w:ascii="Times New Roman" w:eastAsia="Times New Roman" w:hAnsi="Times New Roman" w:cs="Times New Roman"/>
                <w:color w:val="000000"/>
                <w:kern w:val="0"/>
                <w:lang w:eastAsia="en-001"/>
                <w14:ligatures w14:val="none"/>
              </w:rPr>
              <w:br w:type="page"/>
              <w:t xml:space="preserve">For this project scope, which is not a real-time transaction environment, what is the maximum RPO value we can have in hours ? </w:t>
            </w:r>
          </w:p>
        </w:tc>
        <w:tc>
          <w:tcPr>
            <w:tcW w:w="2410" w:type="dxa"/>
            <w:tcBorders>
              <w:top w:val="nil"/>
              <w:left w:val="nil"/>
              <w:bottom w:val="single" w:sz="4" w:space="0" w:color="auto"/>
              <w:right w:val="single" w:sz="4" w:space="0" w:color="auto"/>
            </w:tcBorders>
            <w:vAlign w:val="center"/>
            <w:hideMark/>
          </w:tcPr>
          <w:p w14:paraId="3EF2F46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Bidders must ensure that the proposed solution can achieve a Recovery Point Objective (RPO) near zero, minimizing data loss, and a Recovery Time Objective (RTO) of less than 15 minutes, using appropriate replication and failover/failback mechanisms, in line with the RFP technical specifications.</w:t>
            </w:r>
          </w:p>
        </w:tc>
      </w:tr>
      <w:tr w:rsidR="00DF486D" w:rsidRPr="00DF486D" w14:paraId="79E0A79C" w14:textId="77777777" w:rsidTr="006035F5">
        <w:trPr>
          <w:trHeight w:val="2750"/>
        </w:trPr>
        <w:tc>
          <w:tcPr>
            <w:tcW w:w="568" w:type="dxa"/>
            <w:tcBorders>
              <w:top w:val="nil"/>
              <w:left w:val="single" w:sz="4" w:space="0" w:color="auto"/>
              <w:bottom w:val="single" w:sz="4" w:space="0" w:color="auto"/>
              <w:right w:val="single" w:sz="4" w:space="0" w:color="auto"/>
            </w:tcBorders>
            <w:vAlign w:val="center"/>
            <w:hideMark/>
          </w:tcPr>
          <w:p w14:paraId="05625AB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61</w:t>
            </w:r>
          </w:p>
        </w:tc>
        <w:tc>
          <w:tcPr>
            <w:tcW w:w="697" w:type="dxa"/>
            <w:tcBorders>
              <w:top w:val="nil"/>
              <w:left w:val="nil"/>
              <w:bottom w:val="single" w:sz="4" w:space="0" w:color="auto"/>
              <w:right w:val="single" w:sz="4" w:space="0" w:color="auto"/>
            </w:tcBorders>
            <w:vAlign w:val="center"/>
            <w:hideMark/>
          </w:tcPr>
          <w:p w14:paraId="293F02B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7158C17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75038E0E"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6.3.38</w:t>
            </w:r>
          </w:p>
        </w:tc>
        <w:tc>
          <w:tcPr>
            <w:tcW w:w="2127" w:type="dxa"/>
            <w:tcBorders>
              <w:top w:val="nil"/>
              <w:left w:val="nil"/>
              <w:bottom w:val="single" w:sz="4" w:space="0" w:color="auto"/>
              <w:right w:val="single" w:sz="4" w:space="0" w:color="auto"/>
            </w:tcBorders>
            <w:vAlign w:val="center"/>
            <w:hideMark/>
          </w:tcPr>
          <w:p w14:paraId="246DB16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HCI solution should support leveraging external physical servers (not part of HCI Cluster) access to HCI storage using native ISCSI with highly available connectivity using HCI native load balanced and distributed data architecture across all nodes in cluster. </w:t>
            </w:r>
          </w:p>
        </w:tc>
        <w:tc>
          <w:tcPr>
            <w:tcW w:w="2126" w:type="dxa"/>
            <w:tcBorders>
              <w:top w:val="nil"/>
              <w:left w:val="nil"/>
              <w:bottom w:val="single" w:sz="4" w:space="0" w:color="auto"/>
              <w:right w:val="single" w:sz="4" w:space="0" w:color="auto"/>
            </w:tcBorders>
            <w:vAlign w:val="center"/>
            <w:hideMark/>
          </w:tcPr>
          <w:p w14:paraId="1F3AF80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Could you confirm if iSCSI access is mandatory, or would other simpler connectivity methods (e.g., NFS mount) suffice initially? Is HA/distributed load balancing required from Day 1, or can it be enabled later?</w:t>
            </w:r>
          </w:p>
        </w:tc>
        <w:tc>
          <w:tcPr>
            <w:tcW w:w="2410" w:type="dxa"/>
            <w:tcBorders>
              <w:top w:val="nil"/>
              <w:left w:val="nil"/>
              <w:bottom w:val="single" w:sz="4" w:space="0" w:color="auto"/>
              <w:right w:val="single" w:sz="4" w:space="0" w:color="auto"/>
            </w:tcBorders>
            <w:vAlign w:val="center"/>
            <w:hideMark/>
          </w:tcPr>
          <w:p w14:paraId="344944C9"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 ISCSI access is not mandatory but need to achieve the objective of the features requested in the RFP which may use ISCSI</w:t>
            </w:r>
          </w:p>
        </w:tc>
      </w:tr>
      <w:tr w:rsidR="00DF486D" w:rsidRPr="00DF486D" w14:paraId="394644F0" w14:textId="77777777" w:rsidTr="006035F5">
        <w:trPr>
          <w:trHeight w:val="2250"/>
        </w:trPr>
        <w:tc>
          <w:tcPr>
            <w:tcW w:w="568" w:type="dxa"/>
            <w:tcBorders>
              <w:top w:val="nil"/>
              <w:left w:val="single" w:sz="4" w:space="0" w:color="auto"/>
              <w:bottom w:val="single" w:sz="4" w:space="0" w:color="auto"/>
              <w:right w:val="single" w:sz="4" w:space="0" w:color="auto"/>
            </w:tcBorders>
            <w:vAlign w:val="center"/>
            <w:hideMark/>
          </w:tcPr>
          <w:p w14:paraId="3A8B0EA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62</w:t>
            </w:r>
          </w:p>
        </w:tc>
        <w:tc>
          <w:tcPr>
            <w:tcW w:w="697" w:type="dxa"/>
            <w:tcBorders>
              <w:top w:val="nil"/>
              <w:left w:val="nil"/>
              <w:bottom w:val="single" w:sz="4" w:space="0" w:color="auto"/>
              <w:right w:val="single" w:sz="4" w:space="0" w:color="auto"/>
            </w:tcBorders>
            <w:vAlign w:val="center"/>
            <w:hideMark/>
          </w:tcPr>
          <w:p w14:paraId="03BDBD4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21128DB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5FD30E7A"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6.3.39</w:t>
            </w:r>
          </w:p>
        </w:tc>
        <w:tc>
          <w:tcPr>
            <w:tcW w:w="2127" w:type="dxa"/>
            <w:tcBorders>
              <w:top w:val="nil"/>
              <w:left w:val="nil"/>
              <w:bottom w:val="single" w:sz="4" w:space="0" w:color="auto"/>
              <w:right w:val="single" w:sz="4" w:space="0" w:color="auto"/>
            </w:tcBorders>
            <w:vAlign w:val="center"/>
            <w:hideMark/>
          </w:tcPr>
          <w:p w14:paraId="3EDF413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HCI solution should support WAN Bandwidth optimizer along with defined schedule across two sites and only increment data should be replicated post one time data sync. </w:t>
            </w:r>
          </w:p>
        </w:tc>
        <w:tc>
          <w:tcPr>
            <w:tcW w:w="2126" w:type="dxa"/>
            <w:tcBorders>
              <w:top w:val="nil"/>
              <w:left w:val="nil"/>
              <w:bottom w:val="single" w:sz="4" w:space="0" w:color="auto"/>
              <w:right w:val="single" w:sz="4" w:space="0" w:color="auto"/>
            </w:tcBorders>
            <w:vAlign w:val="center"/>
            <w:hideMark/>
          </w:tcPr>
          <w:p w14:paraId="15D61EE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What is the expectation for “WAN optimization”? Is the requirement to only replicate deltas post initial sync, or a more advanced traffic optimization? Would simple delta replication meet your goal initially?</w:t>
            </w:r>
          </w:p>
        </w:tc>
        <w:tc>
          <w:tcPr>
            <w:tcW w:w="2410" w:type="dxa"/>
            <w:tcBorders>
              <w:top w:val="nil"/>
              <w:left w:val="nil"/>
              <w:bottom w:val="single" w:sz="4" w:space="0" w:color="auto"/>
              <w:right w:val="single" w:sz="4" w:space="0" w:color="auto"/>
            </w:tcBorders>
            <w:vAlign w:val="center"/>
            <w:hideMark/>
          </w:tcPr>
          <w:p w14:paraId="526CF6D6" w14:textId="50F3F8BC" w:rsidR="00DF486D" w:rsidRPr="00DF486D" w:rsidRDefault="00CE0387"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Requirement</w:t>
            </w:r>
            <w:r w:rsidR="00DF486D" w:rsidRPr="00DF486D">
              <w:rPr>
                <w:rFonts w:ascii="Times New Roman" w:eastAsia="Times New Roman" w:hAnsi="Times New Roman" w:cs="Times New Roman"/>
                <w:color w:val="000000"/>
                <w:kern w:val="0"/>
                <w:lang w:eastAsia="en-001"/>
                <w14:ligatures w14:val="none"/>
              </w:rPr>
              <w:t xml:space="preserve"> is only </w:t>
            </w:r>
            <w:proofErr w:type="gramStart"/>
            <w:r w:rsidR="00DF486D" w:rsidRPr="00DF486D">
              <w:rPr>
                <w:rFonts w:ascii="Times New Roman" w:eastAsia="Times New Roman" w:hAnsi="Times New Roman" w:cs="Times New Roman"/>
                <w:color w:val="000000"/>
                <w:kern w:val="0"/>
                <w:lang w:eastAsia="en-001"/>
                <w14:ligatures w14:val="none"/>
              </w:rPr>
              <w:t>increment</w:t>
            </w:r>
            <w:proofErr w:type="gramEnd"/>
            <w:r w:rsidR="00DF486D" w:rsidRPr="00DF486D">
              <w:rPr>
                <w:rFonts w:ascii="Times New Roman" w:eastAsia="Times New Roman" w:hAnsi="Times New Roman" w:cs="Times New Roman"/>
                <w:color w:val="000000"/>
                <w:kern w:val="0"/>
                <w:lang w:eastAsia="en-001"/>
                <w14:ligatures w14:val="none"/>
              </w:rPr>
              <w:t xml:space="preserve"> data replication between sites</w:t>
            </w:r>
          </w:p>
        </w:tc>
      </w:tr>
      <w:tr w:rsidR="00DF486D" w:rsidRPr="00DF486D" w14:paraId="7AA21BAA" w14:textId="77777777" w:rsidTr="006035F5">
        <w:trPr>
          <w:trHeight w:val="1500"/>
        </w:trPr>
        <w:tc>
          <w:tcPr>
            <w:tcW w:w="568" w:type="dxa"/>
            <w:tcBorders>
              <w:top w:val="nil"/>
              <w:left w:val="single" w:sz="4" w:space="0" w:color="auto"/>
              <w:bottom w:val="single" w:sz="4" w:space="0" w:color="auto"/>
              <w:right w:val="single" w:sz="4" w:space="0" w:color="auto"/>
            </w:tcBorders>
            <w:vAlign w:val="center"/>
            <w:hideMark/>
          </w:tcPr>
          <w:p w14:paraId="57CF72D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63</w:t>
            </w:r>
          </w:p>
        </w:tc>
        <w:tc>
          <w:tcPr>
            <w:tcW w:w="697" w:type="dxa"/>
            <w:tcBorders>
              <w:top w:val="nil"/>
              <w:left w:val="nil"/>
              <w:bottom w:val="single" w:sz="4" w:space="0" w:color="auto"/>
              <w:right w:val="single" w:sz="4" w:space="0" w:color="auto"/>
            </w:tcBorders>
            <w:vAlign w:val="center"/>
            <w:hideMark/>
          </w:tcPr>
          <w:p w14:paraId="4C74AEA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335CA6F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047D2B78"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6.3.41</w:t>
            </w:r>
          </w:p>
        </w:tc>
        <w:tc>
          <w:tcPr>
            <w:tcW w:w="2127" w:type="dxa"/>
            <w:tcBorders>
              <w:top w:val="nil"/>
              <w:left w:val="nil"/>
              <w:bottom w:val="single" w:sz="4" w:space="0" w:color="auto"/>
              <w:right w:val="single" w:sz="4" w:space="0" w:color="auto"/>
            </w:tcBorders>
            <w:vAlign w:val="center"/>
            <w:hideMark/>
          </w:tcPr>
          <w:p w14:paraId="50F94BB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HCI solution should support natively Microsoft and Linux based Guest VM's </w:t>
            </w:r>
            <w:r w:rsidRPr="00DF486D">
              <w:rPr>
                <w:rFonts w:ascii="Times New Roman" w:eastAsia="Times New Roman" w:hAnsi="Times New Roman" w:cs="Times New Roman"/>
                <w:color w:val="000000"/>
                <w:kern w:val="0"/>
                <w:lang w:eastAsia="en-001"/>
                <w14:ligatures w14:val="none"/>
              </w:rPr>
              <w:lastRenderedPageBreak/>
              <w:t xml:space="preserve">Clustering using block storage. </w:t>
            </w:r>
          </w:p>
        </w:tc>
        <w:tc>
          <w:tcPr>
            <w:tcW w:w="2126" w:type="dxa"/>
            <w:tcBorders>
              <w:top w:val="nil"/>
              <w:left w:val="nil"/>
              <w:bottom w:val="single" w:sz="4" w:space="0" w:color="auto"/>
              <w:right w:val="single" w:sz="4" w:space="0" w:color="auto"/>
            </w:tcBorders>
            <w:vAlign w:val="center"/>
            <w:hideMark/>
          </w:tcPr>
          <w:p w14:paraId="06DBBE39"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 xml:space="preserve">Is cross-VM clustering required from Day 1, or could initial high-availability </w:t>
            </w:r>
            <w:r w:rsidRPr="00DF486D">
              <w:rPr>
                <w:rFonts w:ascii="Times New Roman" w:eastAsia="Times New Roman" w:hAnsi="Times New Roman" w:cs="Times New Roman"/>
                <w:color w:val="000000"/>
                <w:kern w:val="0"/>
                <w:lang w:eastAsia="en-001"/>
                <w14:ligatures w14:val="none"/>
              </w:rPr>
              <w:lastRenderedPageBreak/>
              <w:t>workloads use simpler replication methods?</w:t>
            </w:r>
          </w:p>
        </w:tc>
        <w:tc>
          <w:tcPr>
            <w:tcW w:w="2410" w:type="dxa"/>
            <w:tcBorders>
              <w:top w:val="nil"/>
              <w:left w:val="nil"/>
              <w:bottom w:val="single" w:sz="4" w:space="0" w:color="auto"/>
              <w:right w:val="single" w:sz="4" w:space="0" w:color="auto"/>
            </w:tcBorders>
            <w:vAlign w:val="center"/>
            <w:hideMark/>
          </w:tcPr>
          <w:p w14:paraId="371D506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Application-level high availability is required</w:t>
            </w:r>
          </w:p>
        </w:tc>
      </w:tr>
      <w:tr w:rsidR="00DF486D" w:rsidRPr="00DF486D" w14:paraId="551CB91E" w14:textId="77777777" w:rsidTr="006035F5">
        <w:trPr>
          <w:trHeight w:val="2750"/>
        </w:trPr>
        <w:tc>
          <w:tcPr>
            <w:tcW w:w="568" w:type="dxa"/>
            <w:tcBorders>
              <w:top w:val="nil"/>
              <w:left w:val="single" w:sz="4" w:space="0" w:color="auto"/>
              <w:bottom w:val="single" w:sz="4" w:space="0" w:color="auto"/>
              <w:right w:val="single" w:sz="4" w:space="0" w:color="auto"/>
            </w:tcBorders>
            <w:vAlign w:val="center"/>
            <w:hideMark/>
          </w:tcPr>
          <w:p w14:paraId="380C34F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64</w:t>
            </w:r>
          </w:p>
        </w:tc>
        <w:tc>
          <w:tcPr>
            <w:tcW w:w="697" w:type="dxa"/>
            <w:tcBorders>
              <w:top w:val="nil"/>
              <w:left w:val="nil"/>
              <w:bottom w:val="single" w:sz="4" w:space="0" w:color="auto"/>
              <w:right w:val="single" w:sz="4" w:space="0" w:color="auto"/>
            </w:tcBorders>
            <w:vAlign w:val="center"/>
            <w:hideMark/>
          </w:tcPr>
          <w:p w14:paraId="4758599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2371033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41953244"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6.3.42</w:t>
            </w:r>
          </w:p>
        </w:tc>
        <w:tc>
          <w:tcPr>
            <w:tcW w:w="2127" w:type="dxa"/>
            <w:tcBorders>
              <w:top w:val="nil"/>
              <w:left w:val="nil"/>
              <w:bottom w:val="single" w:sz="4" w:space="0" w:color="auto"/>
              <w:right w:val="single" w:sz="4" w:space="0" w:color="auto"/>
            </w:tcBorders>
            <w:vAlign w:val="center"/>
            <w:hideMark/>
          </w:tcPr>
          <w:p w14:paraId="13B63A04"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HCI solution should support Block, File and Object (S3) natively or using third party solution from Day1. Solution should support file storage supporting NFS v3/v4 and SMB 2.0/3.0 for Linux and Windows Guest with unlimited shares integrated with Active directory/LDAP</w:t>
            </w:r>
          </w:p>
        </w:tc>
        <w:tc>
          <w:tcPr>
            <w:tcW w:w="2126" w:type="dxa"/>
            <w:tcBorders>
              <w:top w:val="nil"/>
              <w:left w:val="nil"/>
              <w:bottom w:val="single" w:sz="4" w:space="0" w:color="auto"/>
              <w:right w:val="single" w:sz="4" w:space="0" w:color="auto"/>
            </w:tcBorders>
            <w:vAlign w:val="center"/>
            <w:hideMark/>
          </w:tcPr>
          <w:p w14:paraId="50DC60B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full Block/File/Object support needed from Day 1, or would block storage with basic file shares be acceptable initially? Are object storage/S3 capabilities required immediately?</w:t>
            </w:r>
          </w:p>
        </w:tc>
        <w:tc>
          <w:tcPr>
            <w:tcW w:w="2410" w:type="dxa"/>
            <w:tcBorders>
              <w:top w:val="nil"/>
              <w:left w:val="nil"/>
              <w:bottom w:val="single" w:sz="4" w:space="0" w:color="auto"/>
              <w:right w:val="single" w:sz="4" w:space="0" w:color="auto"/>
            </w:tcBorders>
            <w:vAlign w:val="center"/>
            <w:hideMark/>
          </w:tcPr>
          <w:p w14:paraId="31779F08" w14:textId="4FAA8350"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The proposed HCI solution must be capable of providing block, file, and object storage natively or via third-party </w:t>
            </w:r>
            <w:r w:rsidR="00CE0387" w:rsidRPr="00DF486D">
              <w:rPr>
                <w:rFonts w:ascii="Times New Roman" w:eastAsia="Times New Roman" w:hAnsi="Times New Roman" w:cs="Times New Roman"/>
                <w:color w:val="000000"/>
                <w:kern w:val="0"/>
                <w:lang w:eastAsia="en-001"/>
                <w14:ligatures w14:val="none"/>
              </w:rPr>
              <w:t>solutions. The</w:t>
            </w:r>
            <w:r w:rsidRPr="00DF486D">
              <w:rPr>
                <w:rFonts w:ascii="Times New Roman" w:eastAsia="Times New Roman" w:hAnsi="Times New Roman" w:cs="Times New Roman"/>
                <w:color w:val="000000"/>
                <w:kern w:val="0"/>
                <w:lang w:eastAsia="en-001"/>
                <w14:ligatures w14:val="none"/>
              </w:rPr>
              <w:t xml:space="preserve"> bidder must explain how it would be </w:t>
            </w:r>
            <w:proofErr w:type="gramStart"/>
            <w:r w:rsidR="00CE0387" w:rsidRPr="00DF486D">
              <w:rPr>
                <w:rFonts w:ascii="Times New Roman" w:eastAsia="Times New Roman" w:hAnsi="Times New Roman" w:cs="Times New Roman"/>
                <w:color w:val="000000"/>
                <w:kern w:val="0"/>
                <w:lang w:eastAsia="en-001"/>
                <w14:ligatures w14:val="none"/>
              </w:rPr>
              <w:t>achieve</w:t>
            </w:r>
            <w:proofErr w:type="gramEnd"/>
            <w:r w:rsidRPr="00DF486D">
              <w:rPr>
                <w:rFonts w:ascii="Times New Roman" w:eastAsia="Times New Roman" w:hAnsi="Times New Roman" w:cs="Times New Roman"/>
                <w:color w:val="000000"/>
                <w:kern w:val="0"/>
                <w:lang w:eastAsia="en-001"/>
                <w14:ligatures w14:val="none"/>
              </w:rPr>
              <w:t xml:space="preserve"> if not provide by day 1</w:t>
            </w:r>
          </w:p>
        </w:tc>
      </w:tr>
      <w:tr w:rsidR="00DF486D" w:rsidRPr="00DF486D" w14:paraId="61427C99" w14:textId="77777777" w:rsidTr="006035F5">
        <w:trPr>
          <w:trHeight w:val="1500"/>
        </w:trPr>
        <w:tc>
          <w:tcPr>
            <w:tcW w:w="568" w:type="dxa"/>
            <w:tcBorders>
              <w:top w:val="nil"/>
              <w:left w:val="single" w:sz="4" w:space="0" w:color="auto"/>
              <w:bottom w:val="single" w:sz="4" w:space="0" w:color="auto"/>
              <w:right w:val="single" w:sz="4" w:space="0" w:color="auto"/>
            </w:tcBorders>
            <w:vAlign w:val="center"/>
            <w:hideMark/>
          </w:tcPr>
          <w:p w14:paraId="49F68B1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65</w:t>
            </w:r>
          </w:p>
        </w:tc>
        <w:tc>
          <w:tcPr>
            <w:tcW w:w="697" w:type="dxa"/>
            <w:tcBorders>
              <w:top w:val="nil"/>
              <w:left w:val="nil"/>
              <w:bottom w:val="single" w:sz="4" w:space="0" w:color="auto"/>
              <w:right w:val="single" w:sz="4" w:space="0" w:color="auto"/>
            </w:tcBorders>
            <w:vAlign w:val="center"/>
            <w:hideMark/>
          </w:tcPr>
          <w:p w14:paraId="1243C1D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4C70E51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2211B132"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6.3.45</w:t>
            </w:r>
          </w:p>
        </w:tc>
        <w:tc>
          <w:tcPr>
            <w:tcW w:w="2127" w:type="dxa"/>
            <w:tcBorders>
              <w:top w:val="nil"/>
              <w:left w:val="nil"/>
              <w:bottom w:val="single" w:sz="4" w:space="0" w:color="auto"/>
              <w:right w:val="single" w:sz="4" w:space="0" w:color="auto"/>
            </w:tcBorders>
            <w:vAlign w:val="center"/>
            <w:hideMark/>
          </w:tcPr>
          <w:p w14:paraId="1BC79F1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solution should support Micro segmentation.</w:t>
            </w:r>
          </w:p>
        </w:tc>
        <w:tc>
          <w:tcPr>
            <w:tcW w:w="2126" w:type="dxa"/>
            <w:tcBorders>
              <w:top w:val="nil"/>
              <w:left w:val="nil"/>
              <w:bottom w:val="single" w:sz="4" w:space="0" w:color="auto"/>
              <w:right w:val="single" w:sz="4" w:space="0" w:color="auto"/>
            </w:tcBorders>
            <w:vAlign w:val="center"/>
            <w:hideMark/>
          </w:tcPr>
          <w:p w14:paraId="542ED34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micro-segmentation mandatory now, or would VLAN-based segmentation be acceptable for initial deployment?</w:t>
            </w:r>
          </w:p>
        </w:tc>
        <w:tc>
          <w:tcPr>
            <w:tcW w:w="2410" w:type="dxa"/>
            <w:tcBorders>
              <w:top w:val="nil"/>
              <w:left w:val="nil"/>
              <w:bottom w:val="single" w:sz="4" w:space="0" w:color="auto"/>
              <w:right w:val="single" w:sz="4" w:space="0" w:color="auto"/>
            </w:tcBorders>
            <w:vAlign w:val="center"/>
            <w:hideMark/>
          </w:tcPr>
          <w:p w14:paraId="236B2A4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solution should support Micro segmentation.</w:t>
            </w:r>
          </w:p>
        </w:tc>
      </w:tr>
      <w:tr w:rsidR="00DF486D" w:rsidRPr="00DF486D" w14:paraId="5296D76E" w14:textId="77777777" w:rsidTr="006035F5">
        <w:trPr>
          <w:trHeight w:val="4340"/>
        </w:trPr>
        <w:tc>
          <w:tcPr>
            <w:tcW w:w="568" w:type="dxa"/>
            <w:tcBorders>
              <w:top w:val="nil"/>
              <w:left w:val="single" w:sz="4" w:space="0" w:color="auto"/>
              <w:bottom w:val="single" w:sz="4" w:space="0" w:color="auto"/>
              <w:right w:val="single" w:sz="4" w:space="0" w:color="auto"/>
            </w:tcBorders>
            <w:vAlign w:val="center"/>
            <w:hideMark/>
          </w:tcPr>
          <w:p w14:paraId="4EB2F55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66</w:t>
            </w:r>
          </w:p>
        </w:tc>
        <w:tc>
          <w:tcPr>
            <w:tcW w:w="697" w:type="dxa"/>
            <w:tcBorders>
              <w:top w:val="nil"/>
              <w:left w:val="nil"/>
              <w:bottom w:val="single" w:sz="4" w:space="0" w:color="auto"/>
              <w:right w:val="single" w:sz="4" w:space="0" w:color="auto"/>
            </w:tcBorders>
            <w:vAlign w:val="center"/>
            <w:hideMark/>
          </w:tcPr>
          <w:p w14:paraId="427BCD5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2280A92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3CE5A890"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6.3.60</w:t>
            </w:r>
          </w:p>
        </w:tc>
        <w:tc>
          <w:tcPr>
            <w:tcW w:w="2127" w:type="dxa"/>
            <w:tcBorders>
              <w:top w:val="nil"/>
              <w:left w:val="nil"/>
              <w:bottom w:val="single" w:sz="4" w:space="0" w:color="auto"/>
              <w:right w:val="single" w:sz="4" w:space="0" w:color="auto"/>
            </w:tcBorders>
            <w:vAlign w:val="center"/>
            <w:hideMark/>
          </w:tcPr>
          <w:p w14:paraId="5180780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proposed solution must support seamless workload mobility and capacity expansion into public cloud environments (AWS, Azure, Google Cloud, etc.) with unified management.</w:t>
            </w:r>
          </w:p>
        </w:tc>
        <w:tc>
          <w:tcPr>
            <w:tcW w:w="2126" w:type="dxa"/>
            <w:tcBorders>
              <w:top w:val="nil"/>
              <w:left w:val="nil"/>
              <w:bottom w:val="single" w:sz="4" w:space="0" w:color="auto"/>
              <w:right w:val="single" w:sz="4" w:space="0" w:color="auto"/>
            </w:tcBorders>
            <w:vAlign w:val="center"/>
            <w:hideMark/>
          </w:tcPr>
          <w:p w14:paraId="4889649B"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hybrid cloud integration required immediately, or could cloud workload mobility be phased in later?</w:t>
            </w:r>
          </w:p>
        </w:tc>
        <w:tc>
          <w:tcPr>
            <w:tcW w:w="2410" w:type="dxa"/>
            <w:tcBorders>
              <w:top w:val="nil"/>
              <w:left w:val="nil"/>
              <w:bottom w:val="single" w:sz="4" w:space="0" w:color="auto"/>
              <w:right w:val="single" w:sz="4" w:space="0" w:color="auto"/>
            </w:tcBorders>
            <w:vAlign w:val="center"/>
            <w:hideMark/>
          </w:tcPr>
          <w:p w14:paraId="59E573C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With the government’s digitalization efforts, integration with public cloud is part of the roadmap. While cloud migration is not mandatory from day one, the proposed HCI solution must have the capability to support seamless workload mobility and capacity expansion into public cloud environments</w:t>
            </w:r>
          </w:p>
        </w:tc>
      </w:tr>
      <w:tr w:rsidR="00DF486D" w:rsidRPr="00DF486D" w14:paraId="5D82F765" w14:textId="77777777" w:rsidTr="006035F5">
        <w:trPr>
          <w:trHeight w:val="1750"/>
        </w:trPr>
        <w:tc>
          <w:tcPr>
            <w:tcW w:w="568" w:type="dxa"/>
            <w:tcBorders>
              <w:top w:val="nil"/>
              <w:left w:val="single" w:sz="4" w:space="0" w:color="auto"/>
              <w:bottom w:val="single" w:sz="4" w:space="0" w:color="auto"/>
              <w:right w:val="single" w:sz="4" w:space="0" w:color="auto"/>
            </w:tcBorders>
            <w:vAlign w:val="center"/>
            <w:hideMark/>
          </w:tcPr>
          <w:p w14:paraId="7FD37DC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67</w:t>
            </w:r>
          </w:p>
        </w:tc>
        <w:tc>
          <w:tcPr>
            <w:tcW w:w="697" w:type="dxa"/>
            <w:tcBorders>
              <w:top w:val="nil"/>
              <w:left w:val="nil"/>
              <w:bottom w:val="single" w:sz="4" w:space="0" w:color="auto"/>
              <w:right w:val="single" w:sz="4" w:space="0" w:color="auto"/>
            </w:tcBorders>
            <w:vAlign w:val="center"/>
            <w:hideMark/>
          </w:tcPr>
          <w:p w14:paraId="6F8C83C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7CA805F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54FAAAA1"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6.3.61</w:t>
            </w:r>
          </w:p>
        </w:tc>
        <w:tc>
          <w:tcPr>
            <w:tcW w:w="2127" w:type="dxa"/>
            <w:tcBorders>
              <w:top w:val="nil"/>
              <w:left w:val="nil"/>
              <w:bottom w:val="single" w:sz="4" w:space="0" w:color="auto"/>
              <w:right w:val="single" w:sz="4" w:space="0" w:color="auto"/>
            </w:tcBorders>
            <w:vAlign w:val="center"/>
            <w:hideMark/>
          </w:tcPr>
          <w:p w14:paraId="2F70B5B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design should enable hybrid cloud operations, allowing management of both on-premises and public cloud resources through a single management platform.</w:t>
            </w:r>
          </w:p>
        </w:tc>
        <w:tc>
          <w:tcPr>
            <w:tcW w:w="2126" w:type="dxa"/>
            <w:tcBorders>
              <w:top w:val="nil"/>
              <w:left w:val="nil"/>
              <w:bottom w:val="single" w:sz="4" w:space="0" w:color="auto"/>
              <w:right w:val="single" w:sz="4" w:space="0" w:color="auto"/>
            </w:tcBorders>
            <w:vAlign w:val="center"/>
            <w:hideMark/>
          </w:tcPr>
          <w:p w14:paraId="11F8BF9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Would you accept on-prem management initially, with hybrid cloud management enabled later as an upgrade?</w:t>
            </w:r>
          </w:p>
        </w:tc>
        <w:tc>
          <w:tcPr>
            <w:tcW w:w="2410" w:type="dxa"/>
            <w:tcBorders>
              <w:top w:val="nil"/>
              <w:left w:val="nil"/>
              <w:bottom w:val="single" w:sz="4" w:space="0" w:color="auto"/>
              <w:right w:val="single" w:sz="4" w:space="0" w:color="auto"/>
            </w:tcBorders>
            <w:vAlign w:val="center"/>
            <w:hideMark/>
          </w:tcPr>
          <w:p w14:paraId="0EDA0874"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Hybrid cloud operations is required</w:t>
            </w:r>
          </w:p>
        </w:tc>
      </w:tr>
      <w:tr w:rsidR="00DF486D" w:rsidRPr="00DF486D" w14:paraId="2B3913A6" w14:textId="77777777" w:rsidTr="006035F5">
        <w:trPr>
          <w:trHeight w:val="3100"/>
        </w:trPr>
        <w:tc>
          <w:tcPr>
            <w:tcW w:w="568" w:type="dxa"/>
            <w:tcBorders>
              <w:top w:val="nil"/>
              <w:left w:val="single" w:sz="4" w:space="0" w:color="auto"/>
              <w:bottom w:val="single" w:sz="4" w:space="0" w:color="auto"/>
              <w:right w:val="single" w:sz="4" w:space="0" w:color="auto"/>
            </w:tcBorders>
            <w:vAlign w:val="center"/>
            <w:hideMark/>
          </w:tcPr>
          <w:p w14:paraId="0459D2C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68</w:t>
            </w:r>
          </w:p>
        </w:tc>
        <w:tc>
          <w:tcPr>
            <w:tcW w:w="697" w:type="dxa"/>
            <w:tcBorders>
              <w:top w:val="nil"/>
              <w:left w:val="nil"/>
              <w:bottom w:val="single" w:sz="4" w:space="0" w:color="auto"/>
              <w:right w:val="single" w:sz="4" w:space="0" w:color="auto"/>
            </w:tcBorders>
            <w:vAlign w:val="center"/>
            <w:hideMark/>
          </w:tcPr>
          <w:p w14:paraId="04F8FF0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5F5B9ED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58EA1B10"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6.3.62</w:t>
            </w:r>
          </w:p>
        </w:tc>
        <w:tc>
          <w:tcPr>
            <w:tcW w:w="2127" w:type="dxa"/>
            <w:tcBorders>
              <w:top w:val="nil"/>
              <w:left w:val="nil"/>
              <w:bottom w:val="single" w:sz="4" w:space="0" w:color="auto"/>
              <w:right w:val="single" w:sz="4" w:space="0" w:color="auto"/>
            </w:tcBorders>
            <w:vAlign w:val="center"/>
            <w:hideMark/>
          </w:tcPr>
          <w:p w14:paraId="281D170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Workloads shall be portable between on-premises clusters and cloud resources via standard migration tools or APIs, ensuring identical VM images and networking policies.</w:t>
            </w:r>
          </w:p>
        </w:tc>
        <w:tc>
          <w:tcPr>
            <w:tcW w:w="2126" w:type="dxa"/>
            <w:tcBorders>
              <w:top w:val="nil"/>
              <w:left w:val="nil"/>
              <w:bottom w:val="single" w:sz="4" w:space="0" w:color="auto"/>
              <w:right w:val="single" w:sz="4" w:space="0" w:color="auto"/>
            </w:tcBorders>
            <w:vAlign w:val="center"/>
            <w:hideMark/>
          </w:tcPr>
          <w:p w14:paraId="7F09DFD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full VM portability with identical networking required from Day 1, or can initial migration use simpler tools with manual adjustments?</w:t>
            </w:r>
          </w:p>
        </w:tc>
        <w:tc>
          <w:tcPr>
            <w:tcW w:w="2410" w:type="dxa"/>
            <w:tcBorders>
              <w:top w:val="nil"/>
              <w:left w:val="nil"/>
              <w:bottom w:val="single" w:sz="4" w:space="0" w:color="auto"/>
              <w:right w:val="single" w:sz="4" w:space="0" w:color="auto"/>
            </w:tcBorders>
            <w:vAlign w:val="center"/>
            <w:hideMark/>
          </w:tcPr>
          <w:p w14:paraId="38DDACC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With the government’s digitalization efforts, integration with public cloud is part of the roadmap. While cloud migration is not mandatory from day one, the proposed HCI solution must have the capability to support</w:t>
            </w:r>
          </w:p>
        </w:tc>
      </w:tr>
      <w:tr w:rsidR="00DF486D" w:rsidRPr="00DF486D" w14:paraId="16473FC5" w14:textId="77777777" w:rsidTr="006035F5">
        <w:trPr>
          <w:trHeight w:val="2750"/>
        </w:trPr>
        <w:tc>
          <w:tcPr>
            <w:tcW w:w="568" w:type="dxa"/>
            <w:tcBorders>
              <w:top w:val="nil"/>
              <w:left w:val="single" w:sz="4" w:space="0" w:color="auto"/>
              <w:bottom w:val="single" w:sz="4" w:space="0" w:color="auto"/>
              <w:right w:val="single" w:sz="4" w:space="0" w:color="auto"/>
            </w:tcBorders>
            <w:vAlign w:val="center"/>
            <w:hideMark/>
          </w:tcPr>
          <w:p w14:paraId="47B38F3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69</w:t>
            </w:r>
          </w:p>
        </w:tc>
        <w:tc>
          <w:tcPr>
            <w:tcW w:w="697" w:type="dxa"/>
            <w:tcBorders>
              <w:top w:val="nil"/>
              <w:left w:val="nil"/>
              <w:bottom w:val="single" w:sz="4" w:space="0" w:color="auto"/>
              <w:right w:val="single" w:sz="4" w:space="0" w:color="auto"/>
            </w:tcBorders>
            <w:vAlign w:val="center"/>
            <w:hideMark/>
          </w:tcPr>
          <w:p w14:paraId="4E8AD90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3FB4880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0BD468DD"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6.3.63</w:t>
            </w:r>
          </w:p>
        </w:tc>
        <w:tc>
          <w:tcPr>
            <w:tcW w:w="2127" w:type="dxa"/>
            <w:tcBorders>
              <w:top w:val="nil"/>
              <w:left w:val="nil"/>
              <w:bottom w:val="single" w:sz="4" w:space="0" w:color="auto"/>
              <w:right w:val="single" w:sz="4" w:space="0" w:color="auto"/>
            </w:tcBorders>
            <w:vAlign w:val="center"/>
            <w:hideMark/>
          </w:tcPr>
          <w:p w14:paraId="6EC7AFB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A unified console shall manage provisioning, backup, and workload mobility across public cloud and on-premises environments.</w:t>
            </w:r>
          </w:p>
        </w:tc>
        <w:tc>
          <w:tcPr>
            <w:tcW w:w="2126" w:type="dxa"/>
            <w:tcBorders>
              <w:top w:val="nil"/>
              <w:left w:val="nil"/>
              <w:bottom w:val="single" w:sz="4" w:space="0" w:color="auto"/>
              <w:right w:val="single" w:sz="4" w:space="0" w:color="auto"/>
            </w:tcBorders>
            <w:vAlign w:val="center"/>
            <w:hideMark/>
          </w:tcPr>
          <w:p w14:paraId="7DACD99E"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a single console across cloud and on-prem essential from Day 1, or could separate consoles be acceptable initially?</w:t>
            </w:r>
          </w:p>
        </w:tc>
        <w:tc>
          <w:tcPr>
            <w:tcW w:w="2410" w:type="dxa"/>
            <w:tcBorders>
              <w:top w:val="nil"/>
              <w:left w:val="nil"/>
              <w:bottom w:val="single" w:sz="4" w:space="0" w:color="auto"/>
              <w:right w:val="single" w:sz="4" w:space="0" w:color="auto"/>
            </w:tcBorders>
            <w:vAlign w:val="center"/>
            <w:hideMark/>
          </w:tcPr>
          <w:p w14:paraId="6B257004"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Bidders must ensure the proposed solution can enable a unified console for provisioning, backup, and workload mobility across cloud and on-prem environments when required, even if not implemented immediately, as ERD plans to adopt hybrid cloud operations.</w:t>
            </w:r>
          </w:p>
        </w:tc>
      </w:tr>
      <w:tr w:rsidR="00DF486D" w:rsidRPr="00DF486D" w14:paraId="459706B1" w14:textId="77777777" w:rsidTr="006035F5">
        <w:trPr>
          <w:trHeight w:val="2250"/>
        </w:trPr>
        <w:tc>
          <w:tcPr>
            <w:tcW w:w="568" w:type="dxa"/>
            <w:tcBorders>
              <w:top w:val="nil"/>
              <w:left w:val="single" w:sz="4" w:space="0" w:color="auto"/>
              <w:bottom w:val="single" w:sz="4" w:space="0" w:color="auto"/>
              <w:right w:val="single" w:sz="4" w:space="0" w:color="auto"/>
            </w:tcBorders>
            <w:vAlign w:val="center"/>
            <w:hideMark/>
          </w:tcPr>
          <w:p w14:paraId="466614D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70</w:t>
            </w:r>
          </w:p>
        </w:tc>
        <w:tc>
          <w:tcPr>
            <w:tcW w:w="697" w:type="dxa"/>
            <w:tcBorders>
              <w:top w:val="nil"/>
              <w:left w:val="nil"/>
              <w:bottom w:val="single" w:sz="4" w:space="0" w:color="auto"/>
              <w:right w:val="single" w:sz="4" w:space="0" w:color="auto"/>
            </w:tcBorders>
            <w:vAlign w:val="center"/>
            <w:hideMark/>
          </w:tcPr>
          <w:p w14:paraId="553AB01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4781FB0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60874C59"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6.3.64</w:t>
            </w:r>
          </w:p>
        </w:tc>
        <w:tc>
          <w:tcPr>
            <w:tcW w:w="2127" w:type="dxa"/>
            <w:tcBorders>
              <w:top w:val="nil"/>
              <w:left w:val="nil"/>
              <w:bottom w:val="single" w:sz="4" w:space="0" w:color="auto"/>
              <w:right w:val="single" w:sz="4" w:space="0" w:color="auto"/>
            </w:tcBorders>
            <w:vAlign w:val="center"/>
            <w:hideMark/>
          </w:tcPr>
          <w:p w14:paraId="4188DD4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solution must support centralized management for both on-prem and cloud components via a single management plane, allowing full visibility into hybrid cloud resources, performance, and security.</w:t>
            </w:r>
          </w:p>
        </w:tc>
        <w:tc>
          <w:tcPr>
            <w:tcW w:w="2126" w:type="dxa"/>
            <w:tcBorders>
              <w:top w:val="nil"/>
              <w:left w:val="nil"/>
              <w:bottom w:val="single" w:sz="4" w:space="0" w:color="auto"/>
              <w:right w:val="single" w:sz="4" w:space="0" w:color="auto"/>
            </w:tcBorders>
            <w:vAlign w:val="center"/>
            <w:hideMark/>
          </w:tcPr>
          <w:p w14:paraId="3A9CE82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full hybrid visibility required immediately, or can initial monitoring be limited to on-prem resources?</w:t>
            </w:r>
          </w:p>
        </w:tc>
        <w:tc>
          <w:tcPr>
            <w:tcW w:w="2410" w:type="dxa"/>
            <w:tcBorders>
              <w:top w:val="nil"/>
              <w:left w:val="nil"/>
              <w:bottom w:val="single" w:sz="4" w:space="0" w:color="auto"/>
              <w:right w:val="single" w:sz="4" w:space="0" w:color="auto"/>
            </w:tcBorders>
            <w:vAlign w:val="center"/>
            <w:hideMark/>
          </w:tcPr>
          <w:p w14:paraId="3083A67E"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Bidders must ensure the proposed solution can provide centralized management and full visibility into hybrid cloud resources, performance, and security when needed, supporting ERD’s future hybrid cloud roadmap.</w:t>
            </w:r>
          </w:p>
        </w:tc>
      </w:tr>
      <w:tr w:rsidR="00DF486D" w:rsidRPr="00DF486D" w14:paraId="3EC5D783" w14:textId="77777777" w:rsidTr="006035F5">
        <w:trPr>
          <w:trHeight w:val="2500"/>
        </w:trPr>
        <w:tc>
          <w:tcPr>
            <w:tcW w:w="568" w:type="dxa"/>
            <w:tcBorders>
              <w:top w:val="nil"/>
              <w:left w:val="single" w:sz="4" w:space="0" w:color="auto"/>
              <w:bottom w:val="single" w:sz="4" w:space="0" w:color="auto"/>
              <w:right w:val="single" w:sz="4" w:space="0" w:color="auto"/>
            </w:tcBorders>
            <w:vAlign w:val="center"/>
            <w:hideMark/>
          </w:tcPr>
          <w:p w14:paraId="4DE882C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71</w:t>
            </w:r>
          </w:p>
        </w:tc>
        <w:tc>
          <w:tcPr>
            <w:tcW w:w="697" w:type="dxa"/>
            <w:tcBorders>
              <w:top w:val="nil"/>
              <w:left w:val="nil"/>
              <w:bottom w:val="single" w:sz="4" w:space="0" w:color="auto"/>
              <w:right w:val="single" w:sz="4" w:space="0" w:color="auto"/>
            </w:tcBorders>
            <w:vAlign w:val="center"/>
            <w:hideMark/>
          </w:tcPr>
          <w:p w14:paraId="6BECE06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7969DBC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6D20838E"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6.3.68</w:t>
            </w:r>
          </w:p>
        </w:tc>
        <w:tc>
          <w:tcPr>
            <w:tcW w:w="2127" w:type="dxa"/>
            <w:tcBorders>
              <w:top w:val="nil"/>
              <w:left w:val="nil"/>
              <w:bottom w:val="single" w:sz="4" w:space="0" w:color="auto"/>
              <w:right w:val="single" w:sz="4" w:space="0" w:color="auto"/>
            </w:tcBorders>
            <w:vAlign w:val="center"/>
            <w:hideMark/>
          </w:tcPr>
          <w:p w14:paraId="1363D5F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solution must include native disaster recovery (DR) options allowing replication to a public cloud target directly from the HCI management plane.</w:t>
            </w:r>
          </w:p>
        </w:tc>
        <w:tc>
          <w:tcPr>
            <w:tcW w:w="2126" w:type="dxa"/>
            <w:tcBorders>
              <w:top w:val="nil"/>
              <w:left w:val="nil"/>
              <w:bottom w:val="single" w:sz="4" w:space="0" w:color="auto"/>
              <w:right w:val="single" w:sz="4" w:space="0" w:color="auto"/>
            </w:tcBorders>
            <w:vAlign w:val="center"/>
            <w:hideMark/>
          </w:tcPr>
          <w:p w14:paraId="78138C6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cloud DR mandatory Day 1, or could initial DR be on-prem only, with cloud replication added later?</w:t>
            </w:r>
          </w:p>
        </w:tc>
        <w:tc>
          <w:tcPr>
            <w:tcW w:w="2410" w:type="dxa"/>
            <w:tcBorders>
              <w:top w:val="nil"/>
              <w:left w:val="nil"/>
              <w:bottom w:val="single" w:sz="4" w:space="0" w:color="auto"/>
              <w:right w:val="single" w:sz="4" w:space="0" w:color="auto"/>
            </w:tcBorders>
            <w:vAlign w:val="center"/>
            <w:hideMark/>
          </w:tcPr>
          <w:p w14:paraId="20FDAC4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Bidders must ensure the proposed solution can support native disaster recovery replication to public cloud directly from the HCI management plane when required, even if not activated from Day 1, to align with ERD’s hybrid cloud strategy.</w:t>
            </w:r>
          </w:p>
        </w:tc>
      </w:tr>
      <w:tr w:rsidR="00DF486D" w:rsidRPr="00DF486D" w14:paraId="39591251" w14:textId="77777777" w:rsidTr="006035F5">
        <w:trPr>
          <w:trHeight w:val="2250"/>
        </w:trPr>
        <w:tc>
          <w:tcPr>
            <w:tcW w:w="568" w:type="dxa"/>
            <w:tcBorders>
              <w:top w:val="nil"/>
              <w:left w:val="single" w:sz="4" w:space="0" w:color="auto"/>
              <w:bottom w:val="single" w:sz="4" w:space="0" w:color="auto"/>
              <w:right w:val="single" w:sz="4" w:space="0" w:color="auto"/>
            </w:tcBorders>
            <w:vAlign w:val="center"/>
            <w:hideMark/>
          </w:tcPr>
          <w:p w14:paraId="46E9824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72</w:t>
            </w:r>
          </w:p>
        </w:tc>
        <w:tc>
          <w:tcPr>
            <w:tcW w:w="697" w:type="dxa"/>
            <w:tcBorders>
              <w:top w:val="nil"/>
              <w:left w:val="nil"/>
              <w:bottom w:val="single" w:sz="4" w:space="0" w:color="auto"/>
              <w:right w:val="single" w:sz="4" w:space="0" w:color="auto"/>
            </w:tcBorders>
            <w:vAlign w:val="center"/>
            <w:hideMark/>
          </w:tcPr>
          <w:p w14:paraId="07378E6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795F9AA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63BCD534"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6.3.72</w:t>
            </w:r>
          </w:p>
        </w:tc>
        <w:tc>
          <w:tcPr>
            <w:tcW w:w="2127" w:type="dxa"/>
            <w:tcBorders>
              <w:top w:val="nil"/>
              <w:left w:val="nil"/>
              <w:bottom w:val="single" w:sz="4" w:space="0" w:color="auto"/>
              <w:right w:val="single" w:sz="4" w:space="0" w:color="auto"/>
            </w:tcBorders>
            <w:vAlign w:val="center"/>
            <w:hideMark/>
          </w:tcPr>
          <w:p w14:paraId="5E4C125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Management tools must be cloud-enabled (or have a cloud option) to allow zero-touch provisioning and lifecycle management (provisioning, patching, updates) across all devices from any location.</w:t>
            </w:r>
          </w:p>
        </w:tc>
        <w:tc>
          <w:tcPr>
            <w:tcW w:w="2126" w:type="dxa"/>
            <w:tcBorders>
              <w:top w:val="nil"/>
              <w:left w:val="nil"/>
              <w:bottom w:val="single" w:sz="4" w:space="0" w:color="auto"/>
              <w:right w:val="single" w:sz="4" w:space="0" w:color="auto"/>
            </w:tcBorders>
            <w:vAlign w:val="center"/>
            <w:hideMark/>
          </w:tcPr>
          <w:p w14:paraId="276792E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zero-touch provisioning/patching/updates required from Day 1, or can manual updates suffice initially?</w:t>
            </w:r>
          </w:p>
        </w:tc>
        <w:tc>
          <w:tcPr>
            <w:tcW w:w="2410" w:type="dxa"/>
            <w:tcBorders>
              <w:top w:val="nil"/>
              <w:left w:val="nil"/>
              <w:bottom w:val="single" w:sz="4" w:space="0" w:color="auto"/>
              <w:right w:val="single" w:sz="4" w:space="0" w:color="auto"/>
            </w:tcBorders>
            <w:vAlign w:val="center"/>
            <w:hideMark/>
          </w:tcPr>
          <w:p w14:paraId="4B7A9954"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Bidders must ensure the proposed solution can enable cloud-based lifecycle management for zero-touch provisioning, patching, and updates across all devices when required, supporting ERD’s digitalization plan.</w:t>
            </w:r>
          </w:p>
        </w:tc>
      </w:tr>
      <w:tr w:rsidR="00DF486D" w:rsidRPr="00DF486D" w14:paraId="73F6412E" w14:textId="77777777" w:rsidTr="006035F5">
        <w:trPr>
          <w:trHeight w:val="2000"/>
        </w:trPr>
        <w:tc>
          <w:tcPr>
            <w:tcW w:w="568" w:type="dxa"/>
            <w:tcBorders>
              <w:top w:val="nil"/>
              <w:left w:val="single" w:sz="4" w:space="0" w:color="auto"/>
              <w:bottom w:val="single" w:sz="4" w:space="0" w:color="auto"/>
              <w:right w:val="single" w:sz="4" w:space="0" w:color="auto"/>
            </w:tcBorders>
            <w:vAlign w:val="center"/>
            <w:hideMark/>
          </w:tcPr>
          <w:p w14:paraId="29208F5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73</w:t>
            </w:r>
          </w:p>
        </w:tc>
        <w:tc>
          <w:tcPr>
            <w:tcW w:w="697" w:type="dxa"/>
            <w:tcBorders>
              <w:top w:val="nil"/>
              <w:left w:val="nil"/>
              <w:bottom w:val="single" w:sz="4" w:space="0" w:color="auto"/>
              <w:right w:val="single" w:sz="4" w:space="0" w:color="auto"/>
            </w:tcBorders>
            <w:vAlign w:val="center"/>
            <w:hideMark/>
          </w:tcPr>
          <w:p w14:paraId="61287F6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69ACA17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1EBAD5D4"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6.3.75</w:t>
            </w:r>
          </w:p>
        </w:tc>
        <w:tc>
          <w:tcPr>
            <w:tcW w:w="2127" w:type="dxa"/>
            <w:tcBorders>
              <w:top w:val="nil"/>
              <w:left w:val="nil"/>
              <w:bottom w:val="single" w:sz="4" w:space="0" w:color="auto"/>
              <w:right w:val="single" w:sz="4" w:space="0" w:color="auto"/>
            </w:tcBorders>
            <w:vAlign w:val="center"/>
            <w:hideMark/>
          </w:tcPr>
          <w:p w14:paraId="00A9F51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Server configuration, networking, and storage identity must be centrally managed and templated via the platform’s management system to ensure consistency across nodes.</w:t>
            </w:r>
          </w:p>
        </w:tc>
        <w:tc>
          <w:tcPr>
            <w:tcW w:w="2126" w:type="dxa"/>
            <w:tcBorders>
              <w:top w:val="nil"/>
              <w:left w:val="nil"/>
              <w:bottom w:val="single" w:sz="4" w:space="0" w:color="auto"/>
              <w:right w:val="single" w:sz="4" w:space="0" w:color="auto"/>
            </w:tcBorders>
            <w:vAlign w:val="center"/>
            <w:hideMark/>
          </w:tcPr>
          <w:p w14:paraId="132B58DB"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Must all identity/profile management be automated from Day 1, or is manual configuration acceptable initially?</w:t>
            </w:r>
          </w:p>
        </w:tc>
        <w:tc>
          <w:tcPr>
            <w:tcW w:w="2410" w:type="dxa"/>
            <w:tcBorders>
              <w:top w:val="nil"/>
              <w:left w:val="nil"/>
              <w:bottom w:val="single" w:sz="4" w:space="0" w:color="auto"/>
              <w:right w:val="single" w:sz="4" w:space="0" w:color="auto"/>
            </w:tcBorders>
            <w:vAlign w:val="center"/>
            <w:hideMark/>
          </w:tcPr>
          <w:p w14:paraId="00FC8E93" w14:textId="52E9A20D"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Bidders must </w:t>
            </w:r>
            <w:r w:rsidR="00CE0387" w:rsidRPr="00DF486D">
              <w:rPr>
                <w:rFonts w:ascii="Times New Roman" w:eastAsia="Times New Roman" w:hAnsi="Times New Roman" w:cs="Times New Roman"/>
                <w:color w:val="000000"/>
                <w:kern w:val="0"/>
                <w:lang w:eastAsia="en-001"/>
                <w14:ligatures w14:val="none"/>
              </w:rPr>
              <w:t>ensure</w:t>
            </w:r>
            <w:r w:rsidRPr="00DF486D">
              <w:rPr>
                <w:rFonts w:ascii="Times New Roman" w:eastAsia="Times New Roman" w:hAnsi="Times New Roman" w:cs="Times New Roman"/>
                <w:color w:val="000000"/>
                <w:kern w:val="0"/>
                <w:lang w:eastAsia="en-001"/>
                <w14:ligatures w14:val="none"/>
              </w:rPr>
              <w:t xml:space="preserve"> consistent server, network, and storage configuration across all nodes from deployment.</w:t>
            </w:r>
          </w:p>
        </w:tc>
      </w:tr>
      <w:tr w:rsidR="00DF486D" w:rsidRPr="00DF486D" w14:paraId="6A55A2FD" w14:textId="77777777" w:rsidTr="006035F5">
        <w:trPr>
          <w:trHeight w:val="2250"/>
        </w:trPr>
        <w:tc>
          <w:tcPr>
            <w:tcW w:w="568" w:type="dxa"/>
            <w:tcBorders>
              <w:top w:val="nil"/>
              <w:left w:val="single" w:sz="4" w:space="0" w:color="auto"/>
              <w:bottom w:val="single" w:sz="4" w:space="0" w:color="auto"/>
              <w:right w:val="single" w:sz="4" w:space="0" w:color="auto"/>
            </w:tcBorders>
            <w:vAlign w:val="center"/>
            <w:hideMark/>
          </w:tcPr>
          <w:p w14:paraId="492F648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74</w:t>
            </w:r>
          </w:p>
        </w:tc>
        <w:tc>
          <w:tcPr>
            <w:tcW w:w="697" w:type="dxa"/>
            <w:tcBorders>
              <w:top w:val="nil"/>
              <w:left w:val="nil"/>
              <w:bottom w:val="single" w:sz="4" w:space="0" w:color="auto"/>
              <w:right w:val="single" w:sz="4" w:space="0" w:color="auto"/>
            </w:tcBorders>
            <w:vAlign w:val="center"/>
            <w:hideMark/>
          </w:tcPr>
          <w:p w14:paraId="3A2F8DF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4D6531A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3E2F1BCD"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6.3.81</w:t>
            </w:r>
          </w:p>
        </w:tc>
        <w:tc>
          <w:tcPr>
            <w:tcW w:w="2127" w:type="dxa"/>
            <w:tcBorders>
              <w:top w:val="nil"/>
              <w:left w:val="nil"/>
              <w:bottom w:val="single" w:sz="4" w:space="0" w:color="auto"/>
              <w:right w:val="single" w:sz="4" w:space="0" w:color="auto"/>
            </w:tcBorders>
            <w:vAlign w:val="center"/>
            <w:hideMark/>
          </w:tcPr>
          <w:p w14:paraId="304A678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Must include AI/ML–driven health and risk analytics, automatically surfacing configuration drifts, performance bottlenecks, and security vulnerabilities with remediation guidance.</w:t>
            </w:r>
          </w:p>
        </w:tc>
        <w:tc>
          <w:tcPr>
            <w:tcW w:w="2126" w:type="dxa"/>
            <w:tcBorders>
              <w:top w:val="nil"/>
              <w:left w:val="nil"/>
              <w:bottom w:val="single" w:sz="4" w:space="0" w:color="auto"/>
              <w:right w:val="single" w:sz="4" w:space="0" w:color="auto"/>
            </w:tcBorders>
            <w:vAlign w:val="center"/>
            <w:hideMark/>
          </w:tcPr>
          <w:p w14:paraId="3172A10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AI/ML-driven analytics mandatory from Day 1, or would standard alerting and monitoring meet your needs initially?</w:t>
            </w:r>
          </w:p>
        </w:tc>
        <w:tc>
          <w:tcPr>
            <w:tcW w:w="2410" w:type="dxa"/>
            <w:tcBorders>
              <w:top w:val="nil"/>
              <w:left w:val="nil"/>
              <w:bottom w:val="single" w:sz="4" w:space="0" w:color="auto"/>
              <w:right w:val="single" w:sz="4" w:space="0" w:color="auto"/>
            </w:tcBorders>
            <w:vAlign w:val="center"/>
            <w:hideMark/>
          </w:tcPr>
          <w:p w14:paraId="1597599D"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Yes, Required. AI/ML-driven health and risk analytics; useful for predictive insights and proactive remediation and required</w:t>
            </w:r>
          </w:p>
        </w:tc>
      </w:tr>
      <w:tr w:rsidR="00DF486D" w:rsidRPr="00DF486D" w14:paraId="473B3427" w14:textId="77777777" w:rsidTr="006035F5">
        <w:trPr>
          <w:trHeight w:val="1860"/>
        </w:trPr>
        <w:tc>
          <w:tcPr>
            <w:tcW w:w="568" w:type="dxa"/>
            <w:tcBorders>
              <w:top w:val="nil"/>
              <w:left w:val="single" w:sz="4" w:space="0" w:color="auto"/>
              <w:bottom w:val="single" w:sz="4" w:space="0" w:color="auto"/>
              <w:right w:val="single" w:sz="4" w:space="0" w:color="auto"/>
            </w:tcBorders>
            <w:vAlign w:val="center"/>
            <w:hideMark/>
          </w:tcPr>
          <w:p w14:paraId="725AC4A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75</w:t>
            </w:r>
          </w:p>
        </w:tc>
        <w:tc>
          <w:tcPr>
            <w:tcW w:w="697" w:type="dxa"/>
            <w:tcBorders>
              <w:top w:val="nil"/>
              <w:left w:val="nil"/>
              <w:bottom w:val="single" w:sz="4" w:space="0" w:color="auto"/>
              <w:right w:val="single" w:sz="4" w:space="0" w:color="auto"/>
            </w:tcBorders>
            <w:vAlign w:val="center"/>
            <w:hideMark/>
          </w:tcPr>
          <w:p w14:paraId="1F367D4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0871D5F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1229C976"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6.3.82</w:t>
            </w:r>
          </w:p>
        </w:tc>
        <w:tc>
          <w:tcPr>
            <w:tcW w:w="2127" w:type="dxa"/>
            <w:tcBorders>
              <w:top w:val="nil"/>
              <w:left w:val="nil"/>
              <w:bottom w:val="single" w:sz="4" w:space="0" w:color="auto"/>
              <w:right w:val="single" w:sz="4" w:space="0" w:color="auto"/>
            </w:tcBorders>
            <w:vAlign w:val="center"/>
            <w:hideMark/>
          </w:tcPr>
          <w:p w14:paraId="682262D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Single console shall natively correlate and display compute, storage, network, virtualization, and firmware telemetry—and allow one-click remediation across all domains.</w:t>
            </w:r>
          </w:p>
        </w:tc>
        <w:tc>
          <w:tcPr>
            <w:tcW w:w="2126" w:type="dxa"/>
            <w:tcBorders>
              <w:top w:val="nil"/>
              <w:left w:val="nil"/>
              <w:bottom w:val="single" w:sz="4" w:space="0" w:color="auto"/>
              <w:right w:val="single" w:sz="4" w:space="0" w:color="auto"/>
            </w:tcBorders>
            <w:vAlign w:val="center"/>
            <w:hideMark/>
          </w:tcPr>
          <w:p w14:paraId="0A36F46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fully automated remediation required immediately, or can initial manual remediation be acceptable?</w:t>
            </w:r>
          </w:p>
        </w:tc>
        <w:tc>
          <w:tcPr>
            <w:tcW w:w="2410" w:type="dxa"/>
            <w:tcBorders>
              <w:top w:val="nil"/>
              <w:left w:val="nil"/>
              <w:bottom w:val="single" w:sz="4" w:space="0" w:color="auto"/>
              <w:right w:val="single" w:sz="4" w:space="0" w:color="auto"/>
            </w:tcBorders>
            <w:vAlign w:val="center"/>
            <w:hideMark/>
          </w:tcPr>
          <w:p w14:paraId="794AD78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Single-console telemetry correlation across compute, storage, network, and virtualization; should be available </w:t>
            </w:r>
          </w:p>
        </w:tc>
      </w:tr>
      <w:tr w:rsidR="00DF486D" w:rsidRPr="00DF486D" w14:paraId="1AEBBC09" w14:textId="77777777" w:rsidTr="006035F5">
        <w:trPr>
          <w:trHeight w:val="3410"/>
        </w:trPr>
        <w:tc>
          <w:tcPr>
            <w:tcW w:w="568" w:type="dxa"/>
            <w:tcBorders>
              <w:top w:val="nil"/>
              <w:left w:val="single" w:sz="4" w:space="0" w:color="auto"/>
              <w:bottom w:val="single" w:sz="4" w:space="0" w:color="auto"/>
              <w:right w:val="single" w:sz="4" w:space="0" w:color="auto"/>
            </w:tcBorders>
            <w:vAlign w:val="center"/>
            <w:hideMark/>
          </w:tcPr>
          <w:p w14:paraId="454C9B6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76</w:t>
            </w:r>
          </w:p>
        </w:tc>
        <w:tc>
          <w:tcPr>
            <w:tcW w:w="697" w:type="dxa"/>
            <w:tcBorders>
              <w:top w:val="nil"/>
              <w:left w:val="nil"/>
              <w:bottom w:val="single" w:sz="4" w:space="0" w:color="auto"/>
              <w:right w:val="single" w:sz="4" w:space="0" w:color="auto"/>
            </w:tcBorders>
            <w:vAlign w:val="center"/>
            <w:hideMark/>
          </w:tcPr>
          <w:p w14:paraId="26F2931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4301969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2EFA483D"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6.3.83</w:t>
            </w:r>
          </w:p>
        </w:tc>
        <w:tc>
          <w:tcPr>
            <w:tcW w:w="2127" w:type="dxa"/>
            <w:tcBorders>
              <w:top w:val="nil"/>
              <w:left w:val="nil"/>
              <w:bottom w:val="single" w:sz="4" w:space="0" w:color="auto"/>
              <w:right w:val="single" w:sz="4" w:space="0" w:color="auto"/>
            </w:tcBorders>
            <w:vAlign w:val="center"/>
            <w:hideMark/>
          </w:tcPr>
          <w:p w14:paraId="52B226E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management UI must support fine-grained RBAC and multi-tenant account folders, with full audit trails, so that different teams or customers can be segregated securely in one pane.</w:t>
            </w:r>
          </w:p>
        </w:tc>
        <w:tc>
          <w:tcPr>
            <w:tcW w:w="2126" w:type="dxa"/>
            <w:tcBorders>
              <w:top w:val="nil"/>
              <w:left w:val="nil"/>
              <w:bottom w:val="single" w:sz="4" w:space="0" w:color="auto"/>
              <w:right w:val="single" w:sz="4" w:space="0" w:color="auto"/>
            </w:tcBorders>
            <w:vAlign w:val="center"/>
            <w:hideMark/>
          </w:tcPr>
          <w:p w14:paraId="178B1E1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multi-tenant RBAC mandatory now, or can simplified RBAC be implemented initially?</w:t>
            </w:r>
          </w:p>
        </w:tc>
        <w:tc>
          <w:tcPr>
            <w:tcW w:w="2410" w:type="dxa"/>
            <w:tcBorders>
              <w:top w:val="nil"/>
              <w:left w:val="nil"/>
              <w:bottom w:val="single" w:sz="4" w:space="0" w:color="auto"/>
              <w:right w:val="single" w:sz="4" w:space="0" w:color="auto"/>
            </w:tcBorders>
            <w:vAlign w:val="center"/>
            <w:hideMark/>
          </w:tcPr>
          <w:p w14:paraId="4F0F599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Bidders must ensure the proposed solution can provide fine-grained RBAC and multi-tenant account management with audit trails when required, even if not implemented immediately, for secure segregation of workloads.</w:t>
            </w:r>
          </w:p>
        </w:tc>
      </w:tr>
      <w:tr w:rsidR="00DF486D" w:rsidRPr="00DF486D" w14:paraId="75E876BE" w14:textId="77777777" w:rsidTr="006035F5">
        <w:trPr>
          <w:trHeight w:val="2250"/>
        </w:trPr>
        <w:tc>
          <w:tcPr>
            <w:tcW w:w="568" w:type="dxa"/>
            <w:tcBorders>
              <w:top w:val="nil"/>
              <w:left w:val="single" w:sz="4" w:space="0" w:color="auto"/>
              <w:bottom w:val="single" w:sz="4" w:space="0" w:color="auto"/>
              <w:right w:val="single" w:sz="4" w:space="0" w:color="auto"/>
            </w:tcBorders>
            <w:vAlign w:val="center"/>
            <w:hideMark/>
          </w:tcPr>
          <w:p w14:paraId="60996D2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77</w:t>
            </w:r>
          </w:p>
        </w:tc>
        <w:tc>
          <w:tcPr>
            <w:tcW w:w="697" w:type="dxa"/>
            <w:tcBorders>
              <w:top w:val="nil"/>
              <w:left w:val="nil"/>
              <w:bottom w:val="single" w:sz="4" w:space="0" w:color="auto"/>
              <w:right w:val="single" w:sz="4" w:space="0" w:color="auto"/>
            </w:tcBorders>
            <w:vAlign w:val="center"/>
            <w:hideMark/>
          </w:tcPr>
          <w:p w14:paraId="78FC45E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0111C01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2103668F"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6.3.84</w:t>
            </w:r>
          </w:p>
        </w:tc>
        <w:tc>
          <w:tcPr>
            <w:tcW w:w="2127" w:type="dxa"/>
            <w:tcBorders>
              <w:top w:val="nil"/>
              <w:left w:val="nil"/>
              <w:bottom w:val="single" w:sz="4" w:space="0" w:color="auto"/>
              <w:right w:val="single" w:sz="4" w:space="0" w:color="auto"/>
            </w:tcBorders>
            <w:vAlign w:val="center"/>
            <w:hideMark/>
          </w:tcPr>
          <w:p w14:paraId="1A824FD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Capacity planning and cost-analysis dashboards must be provided out-of-the-box, with projected growth forecasts, what-if modeling, and charge-back/show back reports—no separate tools allowed.</w:t>
            </w:r>
          </w:p>
        </w:tc>
        <w:tc>
          <w:tcPr>
            <w:tcW w:w="2126" w:type="dxa"/>
            <w:tcBorders>
              <w:top w:val="nil"/>
              <w:left w:val="nil"/>
              <w:bottom w:val="single" w:sz="4" w:space="0" w:color="auto"/>
              <w:right w:val="single" w:sz="4" w:space="0" w:color="auto"/>
            </w:tcBorders>
            <w:vAlign w:val="center"/>
            <w:hideMark/>
          </w:tcPr>
          <w:p w14:paraId="143EEDC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Are detailed dashboards required Day 1, or could simplified reporting suffice initially?</w:t>
            </w:r>
          </w:p>
        </w:tc>
        <w:tc>
          <w:tcPr>
            <w:tcW w:w="2410" w:type="dxa"/>
            <w:tcBorders>
              <w:top w:val="nil"/>
              <w:left w:val="nil"/>
              <w:bottom w:val="single" w:sz="4" w:space="0" w:color="auto"/>
              <w:right w:val="single" w:sz="4" w:space="0" w:color="auto"/>
            </w:tcBorders>
            <w:vAlign w:val="center"/>
            <w:hideMark/>
          </w:tcPr>
          <w:p w14:paraId="4D34994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Not required from day 1, However, Capacity planning and cost-analysis dashboards; needed for planning and forecasting when moving in to public cloud</w:t>
            </w:r>
          </w:p>
        </w:tc>
      </w:tr>
      <w:tr w:rsidR="00DF486D" w:rsidRPr="00DF486D" w14:paraId="049EB74C" w14:textId="77777777" w:rsidTr="006035F5">
        <w:trPr>
          <w:trHeight w:val="1550"/>
        </w:trPr>
        <w:tc>
          <w:tcPr>
            <w:tcW w:w="568" w:type="dxa"/>
            <w:tcBorders>
              <w:top w:val="nil"/>
              <w:left w:val="single" w:sz="4" w:space="0" w:color="auto"/>
              <w:bottom w:val="single" w:sz="4" w:space="0" w:color="auto"/>
              <w:right w:val="single" w:sz="4" w:space="0" w:color="auto"/>
            </w:tcBorders>
            <w:vAlign w:val="center"/>
            <w:hideMark/>
          </w:tcPr>
          <w:p w14:paraId="72203F9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78</w:t>
            </w:r>
          </w:p>
        </w:tc>
        <w:tc>
          <w:tcPr>
            <w:tcW w:w="697" w:type="dxa"/>
            <w:tcBorders>
              <w:top w:val="nil"/>
              <w:left w:val="nil"/>
              <w:bottom w:val="single" w:sz="4" w:space="0" w:color="auto"/>
              <w:right w:val="single" w:sz="4" w:space="0" w:color="auto"/>
            </w:tcBorders>
            <w:vAlign w:val="center"/>
            <w:hideMark/>
          </w:tcPr>
          <w:p w14:paraId="5A35A67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57408FE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62DE6FBB"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6.3.87</w:t>
            </w:r>
          </w:p>
        </w:tc>
        <w:tc>
          <w:tcPr>
            <w:tcW w:w="2127" w:type="dxa"/>
            <w:tcBorders>
              <w:top w:val="nil"/>
              <w:left w:val="nil"/>
              <w:bottom w:val="single" w:sz="4" w:space="0" w:color="auto"/>
              <w:right w:val="single" w:sz="4" w:space="0" w:color="auto"/>
            </w:tcBorders>
            <w:vAlign w:val="center"/>
            <w:hideMark/>
          </w:tcPr>
          <w:p w14:paraId="0A7143B6"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management solution should have the capabilities to monitor 3rd party servers and storage.</w:t>
            </w:r>
          </w:p>
        </w:tc>
        <w:tc>
          <w:tcPr>
            <w:tcW w:w="2126" w:type="dxa"/>
            <w:tcBorders>
              <w:top w:val="nil"/>
              <w:left w:val="nil"/>
              <w:bottom w:val="single" w:sz="4" w:space="0" w:color="auto"/>
              <w:right w:val="single" w:sz="4" w:space="0" w:color="auto"/>
            </w:tcBorders>
            <w:vAlign w:val="center"/>
            <w:hideMark/>
          </w:tcPr>
          <w:p w14:paraId="363F4A6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monitoring of external servers/storage required immediately, or is monitoring of HCI nodes sufficient initially?</w:t>
            </w:r>
          </w:p>
        </w:tc>
        <w:tc>
          <w:tcPr>
            <w:tcW w:w="2410" w:type="dxa"/>
            <w:tcBorders>
              <w:top w:val="nil"/>
              <w:left w:val="nil"/>
              <w:bottom w:val="single" w:sz="4" w:space="0" w:color="auto"/>
              <w:right w:val="single" w:sz="4" w:space="0" w:color="auto"/>
            </w:tcBorders>
            <w:vAlign w:val="center"/>
            <w:hideMark/>
          </w:tcPr>
          <w:p w14:paraId="351513A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Monitoring of 3rd party servers/storage; required as a capability for extended observability.</w:t>
            </w:r>
          </w:p>
        </w:tc>
      </w:tr>
      <w:tr w:rsidR="00DF486D" w:rsidRPr="00DF486D" w14:paraId="0B07A257" w14:textId="77777777" w:rsidTr="006035F5">
        <w:trPr>
          <w:trHeight w:val="1550"/>
        </w:trPr>
        <w:tc>
          <w:tcPr>
            <w:tcW w:w="568" w:type="dxa"/>
            <w:tcBorders>
              <w:top w:val="nil"/>
              <w:left w:val="single" w:sz="4" w:space="0" w:color="auto"/>
              <w:bottom w:val="single" w:sz="4" w:space="0" w:color="auto"/>
              <w:right w:val="single" w:sz="4" w:space="0" w:color="auto"/>
            </w:tcBorders>
            <w:vAlign w:val="center"/>
            <w:hideMark/>
          </w:tcPr>
          <w:p w14:paraId="57EA8DB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79</w:t>
            </w:r>
          </w:p>
        </w:tc>
        <w:tc>
          <w:tcPr>
            <w:tcW w:w="697" w:type="dxa"/>
            <w:tcBorders>
              <w:top w:val="nil"/>
              <w:left w:val="nil"/>
              <w:bottom w:val="single" w:sz="4" w:space="0" w:color="auto"/>
              <w:right w:val="single" w:sz="4" w:space="0" w:color="auto"/>
            </w:tcBorders>
            <w:vAlign w:val="center"/>
            <w:hideMark/>
          </w:tcPr>
          <w:p w14:paraId="5C4C6F2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7B51807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00BB1A46"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6.3.88</w:t>
            </w:r>
          </w:p>
        </w:tc>
        <w:tc>
          <w:tcPr>
            <w:tcW w:w="2127" w:type="dxa"/>
            <w:tcBorders>
              <w:top w:val="nil"/>
              <w:left w:val="nil"/>
              <w:bottom w:val="single" w:sz="4" w:space="0" w:color="auto"/>
              <w:right w:val="single" w:sz="4" w:space="0" w:color="auto"/>
            </w:tcBorders>
            <w:vAlign w:val="center"/>
            <w:hideMark/>
          </w:tcPr>
          <w:p w14:paraId="24EBA169"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The Management solution should provide workflow-based automation from day 1 without any additional licensing. </w:t>
            </w:r>
          </w:p>
        </w:tc>
        <w:tc>
          <w:tcPr>
            <w:tcW w:w="2126" w:type="dxa"/>
            <w:tcBorders>
              <w:top w:val="nil"/>
              <w:left w:val="nil"/>
              <w:bottom w:val="single" w:sz="4" w:space="0" w:color="auto"/>
              <w:right w:val="single" w:sz="4" w:space="0" w:color="auto"/>
            </w:tcBorders>
            <w:vAlign w:val="center"/>
            <w:hideMark/>
          </w:tcPr>
          <w:p w14:paraId="7E9BF28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Must workflow-based automation be available from Day 1, or can manual workflows suffice initially?</w:t>
            </w:r>
          </w:p>
        </w:tc>
        <w:tc>
          <w:tcPr>
            <w:tcW w:w="2410" w:type="dxa"/>
            <w:tcBorders>
              <w:top w:val="nil"/>
              <w:left w:val="nil"/>
              <w:bottom w:val="single" w:sz="4" w:space="0" w:color="auto"/>
              <w:right w:val="single" w:sz="4" w:space="0" w:color="auto"/>
            </w:tcBorders>
            <w:vAlign w:val="center"/>
            <w:hideMark/>
          </w:tcPr>
          <w:p w14:paraId="3FB482B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Workflow automation from day 1 required operational consistency without additional configuration.</w:t>
            </w:r>
          </w:p>
        </w:tc>
      </w:tr>
      <w:tr w:rsidR="00DF486D" w:rsidRPr="00DF486D" w14:paraId="7E8ADEF1" w14:textId="77777777" w:rsidTr="006035F5">
        <w:trPr>
          <w:trHeight w:val="1860"/>
        </w:trPr>
        <w:tc>
          <w:tcPr>
            <w:tcW w:w="568" w:type="dxa"/>
            <w:tcBorders>
              <w:top w:val="nil"/>
              <w:left w:val="single" w:sz="4" w:space="0" w:color="auto"/>
              <w:bottom w:val="single" w:sz="4" w:space="0" w:color="auto"/>
              <w:right w:val="single" w:sz="4" w:space="0" w:color="auto"/>
            </w:tcBorders>
            <w:vAlign w:val="center"/>
            <w:hideMark/>
          </w:tcPr>
          <w:p w14:paraId="3EEBA0B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80</w:t>
            </w:r>
          </w:p>
        </w:tc>
        <w:tc>
          <w:tcPr>
            <w:tcW w:w="697" w:type="dxa"/>
            <w:tcBorders>
              <w:top w:val="nil"/>
              <w:left w:val="nil"/>
              <w:bottom w:val="single" w:sz="4" w:space="0" w:color="auto"/>
              <w:right w:val="single" w:sz="4" w:space="0" w:color="auto"/>
            </w:tcBorders>
            <w:vAlign w:val="center"/>
            <w:hideMark/>
          </w:tcPr>
          <w:p w14:paraId="7082A19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5E7F094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4A930151"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6.3.94</w:t>
            </w:r>
          </w:p>
        </w:tc>
        <w:tc>
          <w:tcPr>
            <w:tcW w:w="2127" w:type="dxa"/>
            <w:tcBorders>
              <w:top w:val="nil"/>
              <w:left w:val="nil"/>
              <w:bottom w:val="single" w:sz="4" w:space="0" w:color="auto"/>
              <w:right w:val="single" w:sz="4" w:space="0" w:color="auto"/>
            </w:tcBorders>
            <w:vAlign w:val="center"/>
            <w:hideMark/>
          </w:tcPr>
          <w:p w14:paraId="04A6603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Telemetry must support dynamic workload placement based on predictive insights and contention forecasts.</w:t>
            </w:r>
          </w:p>
        </w:tc>
        <w:tc>
          <w:tcPr>
            <w:tcW w:w="2126" w:type="dxa"/>
            <w:tcBorders>
              <w:top w:val="nil"/>
              <w:left w:val="nil"/>
              <w:bottom w:val="single" w:sz="4" w:space="0" w:color="auto"/>
              <w:right w:val="single" w:sz="4" w:space="0" w:color="auto"/>
            </w:tcBorders>
            <w:vAlign w:val="center"/>
            <w:hideMark/>
          </w:tcPr>
          <w:p w14:paraId="7DC4CA2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predictive workload placement required immediately, or can initial placement be manual?</w:t>
            </w:r>
          </w:p>
        </w:tc>
        <w:tc>
          <w:tcPr>
            <w:tcW w:w="2410" w:type="dxa"/>
            <w:tcBorders>
              <w:top w:val="nil"/>
              <w:left w:val="nil"/>
              <w:bottom w:val="single" w:sz="4" w:space="0" w:color="auto"/>
              <w:right w:val="single" w:sz="4" w:space="0" w:color="auto"/>
            </w:tcBorders>
            <w:vAlign w:val="center"/>
            <w:hideMark/>
          </w:tcPr>
          <w:p w14:paraId="018C4DA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Predictive telemetry for dynamic workload placement required in future optimization. Capability of current offering must be there</w:t>
            </w:r>
          </w:p>
        </w:tc>
      </w:tr>
      <w:tr w:rsidR="00DF486D" w:rsidRPr="00DF486D" w14:paraId="2CB81B2E" w14:textId="77777777" w:rsidTr="006035F5">
        <w:trPr>
          <w:trHeight w:val="1500"/>
        </w:trPr>
        <w:tc>
          <w:tcPr>
            <w:tcW w:w="568" w:type="dxa"/>
            <w:tcBorders>
              <w:top w:val="nil"/>
              <w:left w:val="single" w:sz="4" w:space="0" w:color="auto"/>
              <w:bottom w:val="single" w:sz="4" w:space="0" w:color="auto"/>
              <w:right w:val="single" w:sz="4" w:space="0" w:color="auto"/>
            </w:tcBorders>
            <w:vAlign w:val="center"/>
            <w:hideMark/>
          </w:tcPr>
          <w:p w14:paraId="3097D25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81</w:t>
            </w:r>
          </w:p>
        </w:tc>
        <w:tc>
          <w:tcPr>
            <w:tcW w:w="697" w:type="dxa"/>
            <w:tcBorders>
              <w:top w:val="nil"/>
              <w:left w:val="nil"/>
              <w:bottom w:val="single" w:sz="4" w:space="0" w:color="auto"/>
              <w:right w:val="single" w:sz="4" w:space="0" w:color="auto"/>
            </w:tcBorders>
            <w:vAlign w:val="center"/>
            <w:hideMark/>
          </w:tcPr>
          <w:p w14:paraId="4B6E271B"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5BDF112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17A2A113"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6.3.102</w:t>
            </w:r>
          </w:p>
        </w:tc>
        <w:tc>
          <w:tcPr>
            <w:tcW w:w="2127" w:type="dxa"/>
            <w:tcBorders>
              <w:top w:val="nil"/>
              <w:left w:val="nil"/>
              <w:bottom w:val="single" w:sz="4" w:space="0" w:color="auto"/>
              <w:right w:val="single" w:sz="4" w:space="0" w:color="auto"/>
            </w:tcBorders>
            <w:vAlign w:val="center"/>
            <w:hideMark/>
          </w:tcPr>
          <w:p w14:paraId="550A127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RBAC must extend across cloud and on-prem resources with federated identity support.</w:t>
            </w:r>
          </w:p>
        </w:tc>
        <w:tc>
          <w:tcPr>
            <w:tcW w:w="2126" w:type="dxa"/>
            <w:tcBorders>
              <w:top w:val="nil"/>
              <w:left w:val="nil"/>
              <w:bottom w:val="single" w:sz="4" w:space="0" w:color="auto"/>
              <w:right w:val="single" w:sz="4" w:space="0" w:color="auto"/>
            </w:tcBorders>
            <w:vAlign w:val="center"/>
            <w:hideMark/>
          </w:tcPr>
          <w:p w14:paraId="7E72704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Must federated RBAC be available from Day 1, or could it be phased in later?</w:t>
            </w:r>
          </w:p>
        </w:tc>
        <w:tc>
          <w:tcPr>
            <w:tcW w:w="2410" w:type="dxa"/>
            <w:tcBorders>
              <w:top w:val="nil"/>
              <w:left w:val="nil"/>
              <w:bottom w:val="single" w:sz="4" w:space="0" w:color="auto"/>
              <w:right w:val="single" w:sz="4" w:space="0" w:color="auto"/>
            </w:tcBorders>
            <w:vAlign w:val="center"/>
            <w:hideMark/>
          </w:tcPr>
          <w:p w14:paraId="074993CF" w14:textId="15B2358A"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Bidders must ensure the proposed solution can extend RBAC across cloud and on-prem resources with </w:t>
            </w:r>
            <w:r w:rsidR="00CE0387" w:rsidRPr="00DF486D">
              <w:rPr>
                <w:rFonts w:ascii="Times New Roman" w:eastAsia="Times New Roman" w:hAnsi="Times New Roman" w:cs="Times New Roman"/>
                <w:color w:val="000000"/>
                <w:kern w:val="0"/>
                <w:lang w:eastAsia="en-001"/>
                <w14:ligatures w14:val="none"/>
              </w:rPr>
              <w:t>aligning</w:t>
            </w:r>
            <w:r w:rsidRPr="00DF486D">
              <w:rPr>
                <w:rFonts w:ascii="Times New Roman" w:eastAsia="Times New Roman" w:hAnsi="Times New Roman" w:cs="Times New Roman"/>
                <w:color w:val="000000"/>
                <w:kern w:val="0"/>
                <w:lang w:eastAsia="en-001"/>
                <w14:ligatures w14:val="none"/>
              </w:rPr>
              <w:t xml:space="preserve"> with ERD’s hybrid operations.</w:t>
            </w:r>
          </w:p>
        </w:tc>
      </w:tr>
      <w:tr w:rsidR="00DF486D" w:rsidRPr="00DF486D" w14:paraId="5DC2173B" w14:textId="77777777" w:rsidTr="006035F5">
        <w:trPr>
          <w:trHeight w:val="1750"/>
        </w:trPr>
        <w:tc>
          <w:tcPr>
            <w:tcW w:w="568" w:type="dxa"/>
            <w:tcBorders>
              <w:top w:val="nil"/>
              <w:left w:val="single" w:sz="4" w:space="0" w:color="auto"/>
              <w:bottom w:val="single" w:sz="4" w:space="0" w:color="auto"/>
              <w:right w:val="single" w:sz="4" w:space="0" w:color="auto"/>
            </w:tcBorders>
            <w:vAlign w:val="center"/>
            <w:hideMark/>
          </w:tcPr>
          <w:p w14:paraId="2DF7894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82</w:t>
            </w:r>
          </w:p>
        </w:tc>
        <w:tc>
          <w:tcPr>
            <w:tcW w:w="697" w:type="dxa"/>
            <w:tcBorders>
              <w:top w:val="nil"/>
              <w:left w:val="nil"/>
              <w:bottom w:val="single" w:sz="4" w:space="0" w:color="auto"/>
              <w:right w:val="single" w:sz="4" w:space="0" w:color="auto"/>
            </w:tcBorders>
            <w:vAlign w:val="center"/>
            <w:hideMark/>
          </w:tcPr>
          <w:p w14:paraId="0C5A5345"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003935D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2DD24BCC"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6.3.103</w:t>
            </w:r>
          </w:p>
        </w:tc>
        <w:tc>
          <w:tcPr>
            <w:tcW w:w="2127" w:type="dxa"/>
            <w:tcBorders>
              <w:top w:val="nil"/>
              <w:left w:val="nil"/>
              <w:bottom w:val="single" w:sz="4" w:space="0" w:color="auto"/>
              <w:right w:val="single" w:sz="4" w:space="0" w:color="auto"/>
            </w:tcBorders>
            <w:vAlign w:val="center"/>
            <w:hideMark/>
          </w:tcPr>
          <w:p w14:paraId="77B2A5C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Built-in disaster recovery must support policy-driven replication between data center sites (e.g., production to DR) with configurable RPO/RTO settings.</w:t>
            </w:r>
          </w:p>
        </w:tc>
        <w:tc>
          <w:tcPr>
            <w:tcW w:w="2126" w:type="dxa"/>
            <w:tcBorders>
              <w:top w:val="nil"/>
              <w:left w:val="nil"/>
              <w:bottom w:val="single" w:sz="4" w:space="0" w:color="auto"/>
              <w:right w:val="single" w:sz="4" w:space="0" w:color="auto"/>
            </w:tcBorders>
            <w:vAlign w:val="center"/>
            <w:hideMark/>
          </w:tcPr>
          <w:p w14:paraId="1B8EB54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advanced policy-driven DR mandatory immediately, or can simpler snapshot-based replication suffice initially?</w:t>
            </w:r>
          </w:p>
        </w:tc>
        <w:tc>
          <w:tcPr>
            <w:tcW w:w="2410" w:type="dxa"/>
            <w:tcBorders>
              <w:top w:val="nil"/>
              <w:left w:val="nil"/>
              <w:bottom w:val="single" w:sz="4" w:space="0" w:color="auto"/>
              <w:right w:val="single" w:sz="4" w:space="0" w:color="auto"/>
            </w:tcBorders>
            <w:vAlign w:val="center"/>
            <w:hideMark/>
          </w:tcPr>
          <w:p w14:paraId="4CCC8974"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Built-in DR with configurable RPO/RTO required for immediate disaster recovery readiness.</w:t>
            </w:r>
          </w:p>
        </w:tc>
      </w:tr>
      <w:tr w:rsidR="00DF486D" w:rsidRPr="00DF486D" w14:paraId="26B74A0D" w14:textId="77777777" w:rsidTr="006035F5">
        <w:trPr>
          <w:trHeight w:val="1750"/>
        </w:trPr>
        <w:tc>
          <w:tcPr>
            <w:tcW w:w="568" w:type="dxa"/>
            <w:tcBorders>
              <w:top w:val="nil"/>
              <w:left w:val="single" w:sz="4" w:space="0" w:color="auto"/>
              <w:bottom w:val="single" w:sz="4" w:space="0" w:color="auto"/>
              <w:right w:val="single" w:sz="4" w:space="0" w:color="auto"/>
            </w:tcBorders>
            <w:vAlign w:val="center"/>
            <w:hideMark/>
          </w:tcPr>
          <w:p w14:paraId="7A02287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83</w:t>
            </w:r>
          </w:p>
        </w:tc>
        <w:tc>
          <w:tcPr>
            <w:tcW w:w="697" w:type="dxa"/>
            <w:tcBorders>
              <w:top w:val="nil"/>
              <w:left w:val="nil"/>
              <w:bottom w:val="single" w:sz="4" w:space="0" w:color="auto"/>
              <w:right w:val="single" w:sz="4" w:space="0" w:color="auto"/>
            </w:tcBorders>
            <w:vAlign w:val="center"/>
            <w:hideMark/>
          </w:tcPr>
          <w:p w14:paraId="3FD67A7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222564E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0F9BB4F4"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6.3.104</w:t>
            </w:r>
          </w:p>
        </w:tc>
        <w:tc>
          <w:tcPr>
            <w:tcW w:w="2127" w:type="dxa"/>
            <w:tcBorders>
              <w:top w:val="nil"/>
              <w:left w:val="nil"/>
              <w:bottom w:val="single" w:sz="4" w:space="0" w:color="auto"/>
              <w:right w:val="single" w:sz="4" w:space="0" w:color="auto"/>
            </w:tcBorders>
            <w:vAlign w:val="center"/>
            <w:hideMark/>
          </w:tcPr>
          <w:p w14:paraId="6379A45E"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DR orchestration shall allow non-disruptive failover and failback of workloads, with no data loss beyond the configured RPO, and should not require manual reconfiguration of VMs.</w:t>
            </w:r>
          </w:p>
        </w:tc>
        <w:tc>
          <w:tcPr>
            <w:tcW w:w="2126" w:type="dxa"/>
            <w:tcBorders>
              <w:top w:val="nil"/>
              <w:left w:val="nil"/>
              <w:bottom w:val="single" w:sz="4" w:space="0" w:color="auto"/>
              <w:right w:val="single" w:sz="4" w:space="0" w:color="auto"/>
            </w:tcBorders>
            <w:vAlign w:val="center"/>
            <w:hideMark/>
          </w:tcPr>
          <w:p w14:paraId="4CA39F09"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Must failover/failback be fully automated Day 1, or is manual failover acceptable initially?</w:t>
            </w:r>
          </w:p>
        </w:tc>
        <w:tc>
          <w:tcPr>
            <w:tcW w:w="2410" w:type="dxa"/>
            <w:tcBorders>
              <w:top w:val="nil"/>
              <w:left w:val="nil"/>
              <w:bottom w:val="single" w:sz="4" w:space="0" w:color="auto"/>
              <w:right w:val="single" w:sz="4" w:space="0" w:color="auto"/>
            </w:tcBorders>
            <w:vAlign w:val="center"/>
            <w:hideMark/>
          </w:tcPr>
          <w:p w14:paraId="3C1903E5" w14:textId="277021D6"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Non-disruptive failover/failback </w:t>
            </w:r>
            <w:r w:rsidR="00CE0387" w:rsidRPr="00DF486D">
              <w:rPr>
                <w:rFonts w:ascii="Times New Roman" w:eastAsia="Times New Roman" w:hAnsi="Times New Roman" w:cs="Times New Roman"/>
                <w:color w:val="000000"/>
                <w:kern w:val="0"/>
                <w:lang w:eastAsia="en-001"/>
                <w14:ligatures w14:val="none"/>
              </w:rPr>
              <w:t>required</w:t>
            </w:r>
            <w:r w:rsidRPr="00DF486D">
              <w:rPr>
                <w:rFonts w:ascii="Times New Roman" w:eastAsia="Times New Roman" w:hAnsi="Times New Roman" w:cs="Times New Roman"/>
                <w:color w:val="000000"/>
                <w:kern w:val="0"/>
                <w:lang w:eastAsia="en-001"/>
                <w14:ligatures w14:val="none"/>
              </w:rPr>
              <w:t xml:space="preserve"> continuity of operations from day 1.</w:t>
            </w:r>
          </w:p>
        </w:tc>
      </w:tr>
      <w:tr w:rsidR="00DF486D" w:rsidRPr="00DF486D" w14:paraId="093C780C" w14:textId="77777777" w:rsidTr="006035F5">
        <w:trPr>
          <w:trHeight w:val="1500"/>
        </w:trPr>
        <w:tc>
          <w:tcPr>
            <w:tcW w:w="568" w:type="dxa"/>
            <w:tcBorders>
              <w:top w:val="nil"/>
              <w:left w:val="single" w:sz="4" w:space="0" w:color="auto"/>
              <w:bottom w:val="single" w:sz="4" w:space="0" w:color="auto"/>
              <w:right w:val="single" w:sz="4" w:space="0" w:color="auto"/>
            </w:tcBorders>
            <w:vAlign w:val="center"/>
            <w:hideMark/>
          </w:tcPr>
          <w:p w14:paraId="60A090B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84</w:t>
            </w:r>
          </w:p>
        </w:tc>
        <w:tc>
          <w:tcPr>
            <w:tcW w:w="697" w:type="dxa"/>
            <w:tcBorders>
              <w:top w:val="nil"/>
              <w:left w:val="nil"/>
              <w:bottom w:val="single" w:sz="4" w:space="0" w:color="auto"/>
              <w:right w:val="single" w:sz="4" w:space="0" w:color="auto"/>
            </w:tcBorders>
            <w:vAlign w:val="center"/>
            <w:hideMark/>
          </w:tcPr>
          <w:p w14:paraId="0ADD8F7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70D54B7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41BC73B6"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6.3.105</w:t>
            </w:r>
          </w:p>
        </w:tc>
        <w:tc>
          <w:tcPr>
            <w:tcW w:w="2127" w:type="dxa"/>
            <w:tcBorders>
              <w:top w:val="nil"/>
              <w:left w:val="nil"/>
              <w:bottom w:val="single" w:sz="4" w:space="0" w:color="auto"/>
              <w:right w:val="single" w:sz="4" w:space="0" w:color="auto"/>
            </w:tcBorders>
            <w:vAlign w:val="center"/>
            <w:hideMark/>
          </w:tcPr>
          <w:p w14:paraId="75AFED8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system must support bi-directional or one-way syncing of data between clusters at separate sites with automated cutover capability.</w:t>
            </w:r>
          </w:p>
        </w:tc>
        <w:tc>
          <w:tcPr>
            <w:tcW w:w="2126" w:type="dxa"/>
            <w:tcBorders>
              <w:top w:val="nil"/>
              <w:left w:val="nil"/>
              <w:bottom w:val="single" w:sz="4" w:space="0" w:color="auto"/>
              <w:right w:val="single" w:sz="4" w:space="0" w:color="auto"/>
            </w:tcBorders>
            <w:vAlign w:val="center"/>
            <w:hideMark/>
          </w:tcPr>
          <w:p w14:paraId="79390B4B"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automated cutover required immediately, or could manual cutover be acceptable initially?</w:t>
            </w:r>
          </w:p>
        </w:tc>
        <w:tc>
          <w:tcPr>
            <w:tcW w:w="2410" w:type="dxa"/>
            <w:tcBorders>
              <w:top w:val="nil"/>
              <w:left w:val="nil"/>
              <w:bottom w:val="single" w:sz="4" w:space="0" w:color="auto"/>
              <w:right w:val="single" w:sz="4" w:space="0" w:color="auto"/>
            </w:tcBorders>
            <w:vAlign w:val="center"/>
            <w:hideMark/>
          </w:tcPr>
          <w:p w14:paraId="1C732AC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Bi-directional or one-way cluster syncing; required as a future capability.</w:t>
            </w:r>
          </w:p>
        </w:tc>
      </w:tr>
      <w:tr w:rsidR="00DF486D" w:rsidRPr="00DF486D" w14:paraId="5A9AC956" w14:textId="77777777" w:rsidTr="006035F5">
        <w:trPr>
          <w:trHeight w:val="1550"/>
        </w:trPr>
        <w:tc>
          <w:tcPr>
            <w:tcW w:w="568" w:type="dxa"/>
            <w:tcBorders>
              <w:top w:val="nil"/>
              <w:left w:val="single" w:sz="4" w:space="0" w:color="auto"/>
              <w:bottom w:val="single" w:sz="4" w:space="0" w:color="auto"/>
              <w:right w:val="single" w:sz="4" w:space="0" w:color="auto"/>
            </w:tcBorders>
            <w:vAlign w:val="center"/>
            <w:hideMark/>
          </w:tcPr>
          <w:p w14:paraId="6FD62BD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85</w:t>
            </w:r>
          </w:p>
        </w:tc>
        <w:tc>
          <w:tcPr>
            <w:tcW w:w="697" w:type="dxa"/>
            <w:tcBorders>
              <w:top w:val="nil"/>
              <w:left w:val="nil"/>
              <w:bottom w:val="single" w:sz="4" w:space="0" w:color="auto"/>
              <w:right w:val="single" w:sz="4" w:space="0" w:color="auto"/>
            </w:tcBorders>
            <w:vAlign w:val="center"/>
            <w:hideMark/>
          </w:tcPr>
          <w:p w14:paraId="065CBBE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2EA0B2C8"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65F768CA"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6.3.106</w:t>
            </w:r>
          </w:p>
        </w:tc>
        <w:tc>
          <w:tcPr>
            <w:tcW w:w="2127" w:type="dxa"/>
            <w:tcBorders>
              <w:top w:val="nil"/>
              <w:left w:val="nil"/>
              <w:bottom w:val="single" w:sz="4" w:space="0" w:color="auto"/>
              <w:right w:val="single" w:sz="4" w:space="0" w:color="auto"/>
            </w:tcBorders>
            <w:vAlign w:val="center"/>
            <w:hideMark/>
          </w:tcPr>
          <w:p w14:paraId="5F7BE7D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The solution must enable tiered backup and DR orchestration across hybrid clouds using </w:t>
            </w:r>
            <w:r w:rsidRPr="00DF486D">
              <w:rPr>
                <w:rFonts w:ascii="Times New Roman" w:eastAsia="Times New Roman" w:hAnsi="Times New Roman" w:cs="Times New Roman"/>
                <w:color w:val="000000"/>
                <w:kern w:val="0"/>
                <w:lang w:eastAsia="en-001"/>
                <w14:ligatures w14:val="none"/>
              </w:rPr>
              <w:lastRenderedPageBreak/>
              <w:t>policy-based controls.</w:t>
            </w:r>
          </w:p>
        </w:tc>
        <w:tc>
          <w:tcPr>
            <w:tcW w:w="2126" w:type="dxa"/>
            <w:tcBorders>
              <w:top w:val="nil"/>
              <w:left w:val="nil"/>
              <w:bottom w:val="single" w:sz="4" w:space="0" w:color="auto"/>
              <w:right w:val="single" w:sz="4" w:space="0" w:color="auto"/>
            </w:tcBorders>
            <w:vAlign w:val="center"/>
            <w:hideMark/>
          </w:tcPr>
          <w:p w14:paraId="2F79465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Is hybrid cloud backup orchestration mandatory Day 1, or can initial backup be local-only?</w:t>
            </w:r>
          </w:p>
        </w:tc>
        <w:tc>
          <w:tcPr>
            <w:tcW w:w="2410" w:type="dxa"/>
            <w:tcBorders>
              <w:top w:val="nil"/>
              <w:left w:val="nil"/>
              <w:bottom w:val="single" w:sz="4" w:space="0" w:color="auto"/>
              <w:right w:val="single" w:sz="4" w:space="0" w:color="auto"/>
            </w:tcBorders>
            <w:vAlign w:val="center"/>
            <w:hideMark/>
          </w:tcPr>
          <w:p w14:paraId="5A8C7CC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Not mandatory in Day 1. Tiered backup and DR orchestration across hybrid clouds; should be possible in future.</w:t>
            </w:r>
          </w:p>
        </w:tc>
      </w:tr>
      <w:tr w:rsidR="00DF486D" w:rsidRPr="00DF486D" w14:paraId="352EA606" w14:textId="77777777" w:rsidTr="006035F5">
        <w:trPr>
          <w:trHeight w:val="2000"/>
        </w:trPr>
        <w:tc>
          <w:tcPr>
            <w:tcW w:w="568" w:type="dxa"/>
            <w:tcBorders>
              <w:top w:val="nil"/>
              <w:left w:val="single" w:sz="4" w:space="0" w:color="auto"/>
              <w:bottom w:val="single" w:sz="4" w:space="0" w:color="auto"/>
              <w:right w:val="single" w:sz="4" w:space="0" w:color="auto"/>
            </w:tcBorders>
            <w:vAlign w:val="center"/>
            <w:hideMark/>
          </w:tcPr>
          <w:p w14:paraId="7F2ABE2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86</w:t>
            </w:r>
          </w:p>
        </w:tc>
        <w:tc>
          <w:tcPr>
            <w:tcW w:w="697" w:type="dxa"/>
            <w:tcBorders>
              <w:top w:val="nil"/>
              <w:left w:val="nil"/>
              <w:bottom w:val="single" w:sz="4" w:space="0" w:color="auto"/>
              <w:right w:val="single" w:sz="4" w:space="0" w:color="auto"/>
            </w:tcBorders>
            <w:vAlign w:val="center"/>
            <w:hideMark/>
          </w:tcPr>
          <w:p w14:paraId="25CEF80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100DEE3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0177E336"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6.3.108</w:t>
            </w:r>
          </w:p>
        </w:tc>
        <w:tc>
          <w:tcPr>
            <w:tcW w:w="2127" w:type="dxa"/>
            <w:tcBorders>
              <w:top w:val="nil"/>
              <w:left w:val="nil"/>
              <w:bottom w:val="single" w:sz="4" w:space="0" w:color="auto"/>
              <w:right w:val="single" w:sz="4" w:space="0" w:color="auto"/>
            </w:tcBorders>
            <w:vAlign w:val="center"/>
            <w:hideMark/>
          </w:tcPr>
          <w:p w14:paraId="6F54496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Backup/replication policies should be configurable per-VM or per-volume, with the ability to replicate backups to another cluster or to cloud object storage (S3-compatible).</w:t>
            </w:r>
          </w:p>
        </w:tc>
        <w:tc>
          <w:tcPr>
            <w:tcW w:w="2126" w:type="dxa"/>
            <w:tcBorders>
              <w:top w:val="nil"/>
              <w:left w:val="nil"/>
              <w:bottom w:val="single" w:sz="4" w:space="0" w:color="auto"/>
              <w:right w:val="single" w:sz="4" w:space="0" w:color="auto"/>
            </w:tcBorders>
            <w:vAlign w:val="center"/>
            <w:hideMark/>
          </w:tcPr>
          <w:p w14:paraId="0F9217B9"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per-VM/cloud replication required from Day 1, or could simpler cluster-only backup suffice initially?</w:t>
            </w:r>
          </w:p>
        </w:tc>
        <w:tc>
          <w:tcPr>
            <w:tcW w:w="2410" w:type="dxa"/>
            <w:tcBorders>
              <w:top w:val="nil"/>
              <w:left w:val="nil"/>
              <w:bottom w:val="single" w:sz="4" w:space="0" w:color="auto"/>
              <w:right w:val="single" w:sz="4" w:space="0" w:color="auto"/>
            </w:tcBorders>
            <w:vAlign w:val="center"/>
            <w:hideMark/>
          </w:tcPr>
          <w:p w14:paraId="72A4BE8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Required in day 1. Per-VM or per-volume backup replication; needed as a flexible data protection option.</w:t>
            </w:r>
          </w:p>
        </w:tc>
      </w:tr>
      <w:tr w:rsidR="00DF486D" w:rsidRPr="00DF486D" w14:paraId="37294B20" w14:textId="77777777" w:rsidTr="006035F5">
        <w:trPr>
          <w:trHeight w:val="1500"/>
        </w:trPr>
        <w:tc>
          <w:tcPr>
            <w:tcW w:w="568" w:type="dxa"/>
            <w:tcBorders>
              <w:top w:val="nil"/>
              <w:left w:val="single" w:sz="4" w:space="0" w:color="auto"/>
              <w:bottom w:val="single" w:sz="4" w:space="0" w:color="auto"/>
              <w:right w:val="single" w:sz="4" w:space="0" w:color="auto"/>
            </w:tcBorders>
            <w:vAlign w:val="center"/>
            <w:hideMark/>
          </w:tcPr>
          <w:p w14:paraId="59A4119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87</w:t>
            </w:r>
          </w:p>
        </w:tc>
        <w:tc>
          <w:tcPr>
            <w:tcW w:w="697" w:type="dxa"/>
            <w:tcBorders>
              <w:top w:val="nil"/>
              <w:left w:val="nil"/>
              <w:bottom w:val="single" w:sz="4" w:space="0" w:color="auto"/>
              <w:right w:val="single" w:sz="4" w:space="0" w:color="auto"/>
            </w:tcBorders>
            <w:vAlign w:val="center"/>
            <w:hideMark/>
          </w:tcPr>
          <w:p w14:paraId="0644A14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11EC1A8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29C3736F"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6.3.109</w:t>
            </w:r>
          </w:p>
        </w:tc>
        <w:tc>
          <w:tcPr>
            <w:tcW w:w="2127" w:type="dxa"/>
            <w:tcBorders>
              <w:top w:val="nil"/>
              <w:left w:val="nil"/>
              <w:bottom w:val="single" w:sz="4" w:space="0" w:color="auto"/>
              <w:right w:val="single" w:sz="4" w:space="0" w:color="auto"/>
            </w:tcBorders>
            <w:vAlign w:val="center"/>
            <w:hideMark/>
          </w:tcPr>
          <w:p w14:paraId="4A30257E"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solution should be integrated with standard backup solutions via plugin or API to allow offloading data to external backup systems if required.</w:t>
            </w:r>
          </w:p>
        </w:tc>
        <w:tc>
          <w:tcPr>
            <w:tcW w:w="2126" w:type="dxa"/>
            <w:tcBorders>
              <w:top w:val="nil"/>
              <w:left w:val="nil"/>
              <w:bottom w:val="single" w:sz="4" w:space="0" w:color="auto"/>
              <w:right w:val="single" w:sz="4" w:space="0" w:color="auto"/>
            </w:tcBorders>
            <w:vAlign w:val="center"/>
            <w:hideMark/>
          </w:tcPr>
          <w:p w14:paraId="341B272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integration with external backup solutions mandatory immediately, or can initial internal snapshots suffice?</w:t>
            </w:r>
          </w:p>
        </w:tc>
        <w:tc>
          <w:tcPr>
            <w:tcW w:w="2410" w:type="dxa"/>
            <w:tcBorders>
              <w:top w:val="nil"/>
              <w:left w:val="nil"/>
              <w:bottom w:val="single" w:sz="4" w:space="0" w:color="auto"/>
              <w:right w:val="single" w:sz="4" w:space="0" w:color="auto"/>
            </w:tcBorders>
            <w:vAlign w:val="center"/>
            <w:hideMark/>
          </w:tcPr>
          <w:p w14:paraId="10B97E2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Integration with external backup systems via API/plugin; should be possible if required.</w:t>
            </w:r>
          </w:p>
        </w:tc>
      </w:tr>
      <w:tr w:rsidR="00DF486D" w:rsidRPr="00DF486D" w14:paraId="11B53CC9" w14:textId="77777777" w:rsidTr="006035F5">
        <w:trPr>
          <w:trHeight w:val="1550"/>
        </w:trPr>
        <w:tc>
          <w:tcPr>
            <w:tcW w:w="568" w:type="dxa"/>
            <w:tcBorders>
              <w:top w:val="nil"/>
              <w:left w:val="single" w:sz="4" w:space="0" w:color="auto"/>
              <w:bottom w:val="single" w:sz="4" w:space="0" w:color="auto"/>
              <w:right w:val="single" w:sz="4" w:space="0" w:color="auto"/>
            </w:tcBorders>
            <w:vAlign w:val="center"/>
            <w:hideMark/>
          </w:tcPr>
          <w:p w14:paraId="4633E3D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88</w:t>
            </w:r>
          </w:p>
        </w:tc>
        <w:tc>
          <w:tcPr>
            <w:tcW w:w="697" w:type="dxa"/>
            <w:tcBorders>
              <w:top w:val="nil"/>
              <w:left w:val="nil"/>
              <w:bottom w:val="single" w:sz="4" w:space="0" w:color="auto"/>
              <w:right w:val="single" w:sz="4" w:space="0" w:color="auto"/>
            </w:tcBorders>
            <w:vAlign w:val="center"/>
            <w:hideMark/>
          </w:tcPr>
          <w:p w14:paraId="4FB97BF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19D47A2F"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0760284E"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6.3.110</w:t>
            </w:r>
          </w:p>
        </w:tc>
        <w:tc>
          <w:tcPr>
            <w:tcW w:w="2127" w:type="dxa"/>
            <w:tcBorders>
              <w:top w:val="nil"/>
              <w:left w:val="nil"/>
              <w:bottom w:val="single" w:sz="4" w:space="0" w:color="auto"/>
              <w:right w:val="single" w:sz="4" w:space="0" w:color="auto"/>
            </w:tcBorders>
            <w:vAlign w:val="center"/>
            <w:hideMark/>
          </w:tcPr>
          <w:p w14:paraId="0EF6F9E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DR must support asynchronous replication with tunable RPO and bidirectional</w:t>
            </w:r>
          </w:p>
        </w:tc>
        <w:tc>
          <w:tcPr>
            <w:tcW w:w="2126" w:type="dxa"/>
            <w:tcBorders>
              <w:top w:val="nil"/>
              <w:left w:val="nil"/>
              <w:bottom w:val="single" w:sz="4" w:space="0" w:color="auto"/>
              <w:right w:val="single" w:sz="4" w:space="0" w:color="auto"/>
            </w:tcBorders>
            <w:vAlign w:val="center"/>
            <w:hideMark/>
          </w:tcPr>
          <w:p w14:paraId="33DDC3E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full async DR with bidirectional replication required from Day 1, or can a simpler DR method suffice initially?</w:t>
            </w:r>
          </w:p>
        </w:tc>
        <w:tc>
          <w:tcPr>
            <w:tcW w:w="2410" w:type="dxa"/>
            <w:tcBorders>
              <w:top w:val="nil"/>
              <w:left w:val="nil"/>
              <w:bottom w:val="single" w:sz="4" w:space="0" w:color="auto"/>
              <w:right w:val="single" w:sz="4" w:space="0" w:color="auto"/>
            </w:tcBorders>
            <w:vAlign w:val="center"/>
            <w:hideMark/>
          </w:tcPr>
          <w:p w14:paraId="5DB206A1"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Asynchronous replication with tunable RPO ensures core data protection and site failover from day 1.</w:t>
            </w:r>
          </w:p>
        </w:tc>
      </w:tr>
      <w:tr w:rsidR="00DF486D" w:rsidRPr="00DF486D" w14:paraId="281195E0" w14:textId="77777777" w:rsidTr="006035F5">
        <w:trPr>
          <w:trHeight w:val="2250"/>
        </w:trPr>
        <w:tc>
          <w:tcPr>
            <w:tcW w:w="568" w:type="dxa"/>
            <w:tcBorders>
              <w:top w:val="nil"/>
              <w:left w:val="single" w:sz="4" w:space="0" w:color="auto"/>
              <w:bottom w:val="single" w:sz="4" w:space="0" w:color="auto"/>
              <w:right w:val="single" w:sz="4" w:space="0" w:color="auto"/>
            </w:tcBorders>
            <w:vAlign w:val="center"/>
            <w:hideMark/>
          </w:tcPr>
          <w:p w14:paraId="70E9ACE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89</w:t>
            </w:r>
          </w:p>
        </w:tc>
        <w:tc>
          <w:tcPr>
            <w:tcW w:w="697" w:type="dxa"/>
            <w:tcBorders>
              <w:top w:val="nil"/>
              <w:left w:val="nil"/>
              <w:bottom w:val="single" w:sz="4" w:space="0" w:color="auto"/>
              <w:right w:val="single" w:sz="4" w:space="0" w:color="auto"/>
            </w:tcBorders>
            <w:vAlign w:val="center"/>
            <w:hideMark/>
          </w:tcPr>
          <w:p w14:paraId="4F9A26F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67D62CB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1E7F72C1"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6.20</w:t>
            </w:r>
          </w:p>
        </w:tc>
        <w:tc>
          <w:tcPr>
            <w:tcW w:w="2127" w:type="dxa"/>
            <w:tcBorders>
              <w:top w:val="nil"/>
              <w:left w:val="nil"/>
              <w:bottom w:val="single" w:sz="4" w:space="0" w:color="auto"/>
              <w:right w:val="single" w:sz="4" w:space="0" w:color="auto"/>
            </w:tcBorders>
            <w:vAlign w:val="center"/>
            <w:hideMark/>
          </w:tcPr>
          <w:p w14:paraId="1A622803"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2126" w:type="dxa"/>
            <w:tcBorders>
              <w:top w:val="nil"/>
              <w:left w:val="nil"/>
              <w:bottom w:val="single" w:sz="4" w:space="0" w:color="auto"/>
              <w:right w:val="single" w:sz="4" w:space="0" w:color="auto"/>
            </w:tcBorders>
            <w:vAlign w:val="center"/>
            <w:hideMark/>
          </w:tcPr>
          <w:p w14:paraId="42A5C30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does the RFP include migration from on-prem Exchange? Is the target platform already predetermined?”</w:t>
            </w:r>
          </w:p>
        </w:tc>
        <w:tc>
          <w:tcPr>
            <w:tcW w:w="2410" w:type="dxa"/>
            <w:tcBorders>
              <w:top w:val="nil"/>
              <w:left w:val="nil"/>
              <w:bottom w:val="single" w:sz="4" w:space="0" w:color="auto"/>
              <w:right w:val="single" w:sz="4" w:space="0" w:color="auto"/>
            </w:tcBorders>
            <w:vAlign w:val="center"/>
            <w:hideMark/>
          </w:tcPr>
          <w:p w14:paraId="6C377F0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No. The migration requirement applies regardless of target platform: Google, Zoho, Proton, IceWarp, or any IMAP/SMTP-based platform. The bidder must ensure no data loss during transition</w:t>
            </w:r>
          </w:p>
        </w:tc>
      </w:tr>
      <w:tr w:rsidR="00DF486D" w:rsidRPr="00DF486D" w14:paraId="2EE5A334" w14:textId="77777777" w:rsidTr="006035F5">
        <w:trPr>
          <w:trHeight w:val="2000"/>
        </w:trPr>
        <w:tc>
          <w:tcPr>
            <w:tcW w:w="568" w:type="dxa"/>
            <w:tcBorders>
              <w:top w:val="nil"/>
              <w:left w:val="single" w:sz="4" w:space="0" w:color="auto"/>
              <w:bottom w:val="single" w:sz="4" w:space="0" w:color="auto"/>
              <w:right w:val="single" w:sz="4" w:space="0" w:color="auto"/>
            </w:tcBorders>
            <w:vAlign w:val="center"/>
            <w:hideMark/>
          </w:tcPr>
          <w:p w14:paraId="45AF73F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90</w:t>
            </w:r>
          </w:p>
        </w:tc>
        <w:tc>
          <w:tcPr>
            <w:tcW w:w="697" w:type="dxa"/>
            <w:tcBorders>
              <w:top w:val="nil"/>
              <w:left w:val="nil"/>
              <w:bottom w:val="single" w:sz="4" w:space="0" w:color="auto"/>
              <w:right w:val="single" w:sz="4" w:space="0" w:color="auto"/>
            </w:tcBorders>
            <w:vAlign w:val="center"/>
            <w:hideMark/>
          </w:tcPr>
          <w:p w14:paraId="76FF958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46193A7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50E56F0D"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6.20</w:t>
            </w:r>
          </w:p>
        </w:tc>
        <w:tc>
          <w:tcPr>
            <w:tcW w:w="2127" w:type="dxa"/>
            <w:tcBorders>
              <w:top w:val="nil"/>
              <w:left w:val="nil"/>
              <w:bottom w:val="single" w:sz="4" w:space="0" w:color="auto"/>
              <w:right w:val="single" w:sz="4" w:space="0" w:color="auto"/>
            </w:tcBorders>
            <w:vAlign w:val="center"/>
            <w:hideMark/>
          </w:tcPr>
          <w:p w14:paraId="0CE234EB"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2126" w:type="dxa"/>
            <w:tcBorders>
              <w:top w:val="nil"/>
              <w:left w:val="nil"/>
              <w:bottom w:val="single" w:sz="4" w:space="0" w:color="auto"/>
              <w:right w:val="single" w:sz="4" w:space="0" w:color="auto"/>
            </w:tcBorders>
            <w:vAlign w:val="center"/>
            <w:hideMark/>
          </w:tcPr>
          <w:p w14:paraId="5D14E420"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Why must the bidder have certified staff and 5 years of experience? Can it be lower ? </w:t>
            </w:r>
          </w:p>
        </w:tc>
        <w:tc>
          <w:tcPr>
            <w:tcW w:w="2410" w:type="dxa"/>
            <w:tcBorders>
              <w:top w:val="nil"/>
              <w:left w:val="nil"/>
              <w:bottom w:val="single" w:sz="4" w:space="0" w:color="auto"/>
              <w:right w:val="single" w:sz="4" w:space="0" w:color="auto"/>
            </w:tcBorders>
            <w:vAlign w:val="center"/>
            <w:hideMark/>
          </w:tcPr>
          <w:p w14:paraId="058087C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For a government-level deployment, reliability and technical competence are essential. Certification and experience ensure the bidder can implement </w:t>
            </w:r>
            <w:r w:rsidRPr="00DF486D">
              <w:rPr>
                <w:rFonts w:ascii="Times New Roman" w:eastAsia="Times New Roman" w:hAnsi="Times New Roman" w:cs="Times New Roman"/>
                <w:color w:val="000000"/>
                <w:kern w:val="0"/>
                <w:lang w:eastAsia="en-001"/>
                <w14:ligatures w14:val="none"/>
              </w:rPr>
              <w:lastRenderedPageBreak/>
              <w:t>the solution securely and correctly</w:t>
            </w:r>
          </w:p>
        </w:tc>
      </w:tr>
      <w:tr w:rsidR="00DF486D" w:rsidRPr="00DF486D" w14:paraId="44948953" w14:textId="77777777" w:rsidTr="006035F5">
        <w:trPr>
          <w:trHeight w:val="1500"/>
        </w:trPr>
        <w:tc>
          <w:tcPr>
            <w:tcW w:w="568" w:type="dxa"/>
            <w:tcBorders>
              <w:top w:val="nil"/>
              <w:left w:val="single" w:sz="4" w:space="0" w:color="auto"/>
              <w:bottom w:val="single" w:sz="4" w:space="0" w:color="auto"/>
              <w:right w:val="single" w:sz="4" w:space="0" w:color="auto"/>
            </w:tcBorders>
            <w:vAlign w:val="center"/>
            <w:hideMark/>
          </w:tcPr>
          <w:p w14:paraId="3AB2C76D"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91</w:t>
            </w:r>
          </w:p>
        </w:tc>
        <w:tc>
          <w:tcPr>
            <w:tcW w:w="697" w:type="dxa"/>
            <w:tcBorders>
              <w:top w:val="nil"/>
              <w:left w:val="nil"/>
              <w:bottom w:val="single" w:sz="4" w:space="0" w:color="auto"/>
              <w:right w:val="single" w:sz="4" w:space="0" w:color="auto"/>
            </w:tcBorders>
            <w:vAlign w:val="center"/>
            <w:hideMark/>
          </w:tcPr>
          <w:p w14:paraId="779969A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5377095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18ADB775"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6.20</w:t>
            </w:r>
          </w:p>
        </w:tc>
        <w:tc>
          <w:tcPr>
            <w:tcW w:w="2127" w:type="dxa"/>
            <w:tcBorders>
              <w:top w:val="nil"/>
              <w:left w:val="nil"/>
              <w:bottom w:val="single" w:sz="4" w:space="0" w:color="auto"/>
              <w:right w:val="single" w:sz="4" w:space="0" w:color="auto"/>
            </w:tcBorders>
            <w:vAlign w:val="center"/>
            <w:hideMark/>
          </w:tcPr>
          <w:p w14:paraId="5B63B21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2126" w:type="dxa"/>
            <w:tcBorders>
              <w:top w:val="nil"/>
              <w:left w:val="nil"/>
              <w:bottom w:val="single" w:sz="4" w:space="0" w:color="auto"/>
              <w:right w:val="single" w:sz="4" w:space="0" w:color="auto"/>
            </w:tcBorders>
            <w:vAlign w:val="center"/>
            <w:hideMark/>
          </w:tcPr>
          <w:p w14:paraId="1AB4B544"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should we include endpoint analytics? Isn’t this an advanced feature?</w:t>
            </w:r>
          </w:p>
        </w:tc>
        <w:tc>
          <w:tcPr>
            <w:tcW w:w="2410" w:type="dxa"/>
            <w:tcBorders>
              <w:top w:val="nil"/>
              <w:left w:val="nil"/>
              <w:bottom w:val="single" w:sz="4" w:space="0" w:color="auto"/>
              <w:right w:val="single" w:sz="4" w:space="0" w:color="auto"/>
            </w:tcBorders>
            <w:vAlign w:val="center"/>
            <w:hideMark/>
          </w:tcPr>
          <w:p w14:paraId="219AA40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Department needs visibility into device health to reduce downtime and maintain operational productivity, especially across distributed offices</w:t>
            </w:r>
          </w:p>
        </w:tc>
      </w:tr>
      <w:tr w:rsidR="00DF486D" w:rsidRPr="00DF486D" w14:paraId="0B99A136" w14:textId="77777777" w:rsidTr="006035F5">
        <w:trPr>
          <w:trHeight w:val="1250"/>
        </w:trPr>
        <w:tc>
          <w:tcPr>
            <w:tcW w:w="568" w:type="dxa"/>
            <w:tcBorders>
              <w:top w:val="nil"/>
              <w:left w:val="single" w:sz="4" w:space="0" w:color="auto"/>
              <w:bottom w:val="single" w:sz="4" w:space="0" w:color="auto"/>
              <w:right w:val="single" w:sz="4" w:space="0" w:color="auto"/>
            </w:tcBorders>
            <w:vAlign w:val="center"/>
            <w:hideMark/>
          </w:tcPr>
          <w:p w14:paraId="1164FFA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92</w:t>
            </w:r>
          </w:p>
        </w:tc>
        <w:tc>
          <w:tcPr>
            <w:tcW w:w="697" w:type="dxa"/>
            <w:tcBorders>
              <w:top w:val="nil"/>
              <w:left w:val="nil"/>
              <w:bottom w:val="single" w:sz="4" w:space="0" w:color="auto"/>
              <w:right w:val="single" w:sz="4" w:space="0" w:color="auto"/>
            </w:tcBorders>
            <w:vAlign w:val="center"/>
            <w:hideMark/>
          </w:tcPr>
          <w:p w14:paraId="6AAFB27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715E0CB7"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401ABCFF"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6.20</w:t>
            </w:r>
          </w:p>
        </w:tc>
        <w:tc>
          <w:tcPr>
            <w:tcW w:w="2127" w:type="dxa"/>
            <w:tcBorders>
              <w:top w:val="nil"/>
              <w:left w:val="nil"/>
              <w:bottom w:val="single" w:sz="4" w:space="0" w:color="auto"/>
              <w:right w:val="single" w:sz="4" w:space="0" w:color="auto"/>
            </w:tcBorders>
            <w:vAlign w:val="center"/>
            <w:hideMark/>
          </w:tcPr>
          <w:p w14:paraId="5CD1477F"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2126" w:type="dxa"/>
            <w:tcBorders>
              <w:top w:val="nil"/>
              <w:left w:val="nil"/>
              <w:bottom w:val="single" w:sz="4" w:space="0" w:color="auto"/>
              <w:right w:val="single" w:sz="4" w:space="0" w:color="auto"/>
            </w:tcBorders>
            <w:vAlign w:val="center"/>
            <w:hideMark/>
          </w:tcPr>
          <w:p w14:paraId="63B0AA34"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is it required real-time document co-authoring?”</w:t>
            </w:r>
          </w:p>
        </w:tc>
        <w:tc>
          <w:tcPr>
            <w:tcW w:w="2410" w:type="dxa"/>
            <w:tcBorders>
              <w:top w:val="nil"/>
              <w:left w:val="nil"/>
              <w:bottom w:val="single" w:sz="4" w:space="0" w:color="auto"/>
              <w:right w:val="single" w:sz="4" w:space="0" w:color="auto"/>
            </w:tcBorders>
            <w:vAlign w:val="center"/>
            <w:hideMark/>
          </w:tcPr>
          <w:p w14:paraId="0B7E694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Project proposals, financial models, and agreements often require simultaneous editing by multiple officers for faster decision-making</w:t>
            </w:r>
          </w:p>
        </w:tc>
      </w:tr>
      <w:tr w:rsidR="00DF486D" w:rsidRPr="00DF486D" w14:paraId="344FAE26" w14:textId="77777777" w:rsidTr="006035F5">
        <w:trPr>
          <w:trHeight w:val="2000"/>
        </w:trPr>
        <w:tc>
          <w:tcPr>
            <w:tcW w:w="568" w:type="dxa"/>
            <w:tcBorders>
              <w:top w:val="nil"/>
              <w:left w:val="single" w:sz="4" w:space="0" w:color="auto"/>
              <w:bottom w:val="single" w:sz="4" w:space="0" w:color="auto"/>
              <w:right w:val="single" w:sz="4" w:space="0" w:color="auto"/>
            </w:tcBorders>
            <w:vAlign w:val="center"/>
            <w:hideMark/>
          </w:tcPr>
          <w:p w14:paraId="1FCA54FC"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93</w:t>
            </w:r>
          </w:p>
        </w:tc>
        <w:tc>
          <w:tcPr>
            <w:tcW w:w="697" w:type="dxa"/>
            <w:tcBorders>
              <w:top w:val="nil"/>
              <w:left w:val="nil"/>
              <w:bottom w:val="single" w:sz="4" w:space="0" w:color="auto"/>
              <w:right w:val="single" w:sz="4" w:space="0" w:color="auto"/>
            </w:tcBorders>
            <w:vAlign w:val="center"/>
            <w:hideMark/>
          </w:tcPr>
          <w:p w14:paraId="302AFC26"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7C1804E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408146F2"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6.20</w:t>
            </w:r>
          </w:p>
        </w:tc>
        <w:tc>
          <w:tcPr>
            <w:tcW w:w="2127" w:type="dxa"/>
            <w:tcBorders>
              <w:top w:val="nil"/>
              <w:left w:val="nil"/>
              <w:bottom w:val="single" w:sz="4" w:space="0" w:color="auto"/>
              <w:right w:val="single" w:sz="4" w:space="0" w:color="auto"/>
            </w:tcBorders>
            <w:vAlign w:val="center"/>
            <w:hideMark/>
          </w:tcPr>
          <w:p w14:paraId="3A8B85C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2126" w:type="dxa"/>
            <w:tcBorders>
              <w:top w:val="nil"/>
              <w:left w:val="nil"/>
              <w:bottom w:val="single" w:sz="4" w:space="0" w:color="auto"/>
              <w:right w:val="single" w:sz="4" w:space="0" w:color="auto"/>
            </w:tcBorders>
            <w:vAlign w:val="center"/>
            <w:hideMark/>
          </w:tcPr>
          <w:p w14:paraId="1597472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reason the RFP require granular external sharing controls?</w:t>
            </w:r>
          </w:p>
        </w:tc>
        <w:tc>
          <w:tcPr>
            <w:tcW w:w="2410" w:type="dxa"/>
            <w:tcBorders>
              <w:top w:val="nil"/>
              <w:left w:val="nil"/>
              <w:bottom w:val="single" w:sz="4" w:space="0" w:color="auto"/>
              <w:right w:val="single" w:sz="4" w:space="0" w:color="auto"/>
            </w:tcBorders>
            <w:vAlign w:val="center"/>
            <w:hideMark/>
          </w:tcPr>
          <w:p w14:paraId="6790AD27"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Department frequently collaborates with foreign governments, donors, and oversight bodies. Secure sharing controls are essential to protect classified or sensitive content</w:t>
            </w:r>
          </w:p>
        </w:tc>
      </w:tr>
      <w:tr w:rsidR="00DF486D" w:rsidRPr="00DF486D" w14:paraId="360A65AD" w14:textId="77777777" w:rsidTr="006035F5">
        <w:trPr>
          <w:trHeight w:val="1500"/>
        </w:trPr>
        <w:tc>
          <w:tcPr>
            <w:tcW w:w="568" w:type="dxa"/>
            <w:tcBorders>
              <w:top w:val="nil"/>
              <w:left w:val="single" w:sz="4" w:space="0" w:color="auto"/>
              <w:bottom w:val="single" w:sz="4" w:space="0" w:color="auto"/>
              <w:right w:val="single" w:sz="4" w:space="0" w:color="auto"/>
            </w:tcBorders>
            <w:vAlign w:val="center"/>
            <w:hideMark/>
          </w:tcPr>
          <w:p w14:paraId="6FD8C0B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94</w:t>
            </w:r>
          </w:p>
        </w:tc>
        <w:tc>
          <w:tcPr>
            <w:tcW w:w="697" w:type="dxa"/>
            <w:tcBorders>
              <w:top w:val="nil"/>
              <w:left w:val="nil"/>
              <w:bottom w:val="single" w:sz="4" w:space="0" w:color="auto"/>
              <w:right w:val="single" w:sz="4" w:space="0" w:color="auto"/>
            </w:tcBorders>
            <w:vAlign w:val="center"/>
            <w:hideMark/>
          </w:tcPr>
          <w:p w14:paraId="69672A2A"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35C971E3"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0C22E922"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6.4.11</w:t>
            </w:r>
          </w:p>
        </w:tc>
        <w:tc>
          <w:tcPr>
            <w:tcW w:w="2127" w:type="dxa"/>
            <w:tcBorders>
              <w:top w:val="nil"/>
              <w:left w:val="nil"/>
              <w:bottom w:val="single" w:sz="4" w:space="0" w:color="auto"/>
              <w:right w:val="single" w:sz="4" w:space="0" w:color="auto"/>
            </w:tcBorders>
            <w:vAlign w:val="center"/>
            <w:hideMark/>
          </w:tcPr>
          <w:p w14:paraId="325684C2"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Should support as leaf switch in a spine-leaf topology with fabric-based EVPN/VXLAN underlay and overlay.</w:t>
            </w:r>
          </w:p>
        </w:tc>
        <w:tc>
          <w:tcPr>
            <w:tcW w:w="2126" w:type="dxa"/>
            <w:tcBorders>
              <w:top w:val="nil"/>
              <w:left w:val="nil"/>
              <w:bottom w:val="single" w:sz="4" w:space="0" w:color="auto"/>
              <w:right w:val="single" w:sz="4" w:space="0" w:color="auto"/>
            </w:tcBorders>
            <w:vAlign w:val="center"/>
            <w:hideMark/>
          </w:tcPr>
          <w:p w14:paraId="3C2FE44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Does the Active data center needs to extend to DR site for SDN architecture ? </w:t>
            </w:r>
          </w:p>
        </w:tc>
        <w:tc>
          <w:tcPr>
            <w:tcW w:w="2410" w:type="dxa"/>
            <w:tcBorders>
              <w:top w:val="nil"/>
              <w:left w:val="nil"/>
              <w:bottom w:val="single" w:sz="4" w:space="0" w:color="auto"/>
              <w:right w:val="single" w:sz="4" w:space="0" w:color="auto"/>
            </w:tcBorders>
            <w:vAlign w:val="center"/>
            <w:hideMark/>
          </w:tcPr>
          <w:p w14:paraId="1455AE3F" w14:textId="2A0500D8"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This is not an </w:t>
            </w:r>
            <w:r w:rsidR="00CE0387" w:rsidRPr="00DF486D">
              <w:rPr>
                <w:rFonts w:ascii="Times New Roman" w:eastAsia="Times New Roman" w:hAnsi="Times New Roman" w:cs="Times New Roman"/>
                <w:color w:val="000000"/>
                <w:kern w:val="0"/>
                <w:lang w:eastAsia="en-001"/>
                <w14:ligatures w14:val="none"/>
              </w:rPr>
              <w:t>immediate</w:t>
            </w:r>
            <w:r w:rsidRPr="00DF486D">
              <w:rPr>
                <w:rFonts w:ascii="Times New Roman" w:eastAsia="Times New Roman" w:hAnsi="Times New Roman" w:cs="Times New Roman"/>
                <w:color w:val="000000"/>
                <w:kern w:val="0"/>
                <w:lang w:eastAsia="en-001"/>
                <w14:ligatures w14:val="none"/>
              </w:rPr>
              <w:t xml:space="preserve"> </w:t>
            </w:r>
            <w:r w:rsidR="00CE0387" w:rsidRPr="00DF486D">
              <w:rPr>
                <w:rFonts w:ascii="Times New Roman" w:eastAsia="Times New Roman" w:hAnsi="Times New Roman" w:cs="Times New Roman"/>
                <w:color w:val="000000"/>
                <w:kern w:val="0"/>
                <w:lang w:eastAsia="en-001"/>
                <w14:ligatures w14:val="none"/>
              </w:rPr>
              <w:t>requirement</w:t>
            </w:r>
            <w:r w:rsidRPr="00DF486D">
              <w:rPr>
                <w:rFonts w:ascii="Times New Roman" w:eastAsia="Times New Roman" w:hAnsi="Times New Roman" w:cs="Times New Roman"/>
                <w:color w:val="000000"/>
                <w:kern w:val="0"/>
                <w:lang w:eastAsia="en-001"/>
                <w14:ligatures w14:val="none"/>
              </w:rPr>
              <w:t xml:space="preserve"> to </w:t>
            </w:r>
            <w:r w:rsidR="00CE0387" w:rsidRPr="00DF486D">
              <w:rPr>
                <w:rFonts w:ascii="Times New Roman" w:eastAsia="Times New Roman" w:hAnsi="Times New Roman" w:cs="Times New Roman"/>
                <w:color w:val="000000"/>
                <w:kern w:val="0"/>
                <w:lang w:eastAsia="en-001"/>
                <w14:ligatures w14:val="none"/>
              </w:rPr>
              <w:t>implement</w:t>
            </w:r>
            <w:r w:rsidRPr="00DF486D">
              <w:rPr>
                <w:rFonts w:ascii="Times New Roman" w:eastAsia="Times New Roman" w:hAnsi="Times New Roman" w:cs="Times New Roman"/>
                <w:color w:val="000000"/>
                <w:kern w:val="0"/>
                <w:lang w:eastAsia="en-001"/>
                <w14:ligatures w14:val="none"/>
              </w:rPr>
              <w:t xml:space="preserve"> but </w:t>
            </w:r>
            <w:r w:rsidR="00CE0387" w:rsidRPr="00DF486D">
              <w:rPr>
                <w:rFonts w:ascii="Times New Roman" w:eastAsia="Times New Roman" w:hAnsi="Times New Roman" w:cs="Times New Roman"/>
                <w:color w:val="000000"/>
                <w:kern w:val="0"/>
                <w:lang w:eastAsia="en-001"/>
                <w14:ligatures w14:val="none"/>
              </w:rPr>
              <w:t>purchasing</w:t>
            </w:r>
            <w:r w:rsidRPr="00DF486D">
              <w:rPr>
                <w:rFonts w:ascii="Times New Roman" w:eastAsia="Times New Roman" w:hAnsi="Times New Roman" w:cs="Times New Roman"/>
                <w:color w:val="000000"/>
                <w:kern w:val="0"/>
                <w:lang w:eastAsia="en-001"/>
                <w14:ligatures w14:val="none"/>
              </w:rPr>
              <w:t xml:space="preserve"> </w:t>
            </w:r>
            <w:r w:rsidR="00CE0387" w:rsidRPr="00DF486D">
              <w:rPr>
                <w:rFonts w:ascii="Times New Roman" w:eastAsia="Times New Roman" w:hAnsi="Times New Roman" w:cs="Times New Roman"/>
                <w:color w:val="000000"/>
                <w:kern w:val="0"/>
                <w:lang w:eastAsia="en-001"/>
                <w14:ligatures w14:val="none"/>
              </w:rPr>
              <w:t>datacentre</w:t>
            </w:r>
            <w:r w:rsidRPr="00DF486D">
              <w:rPr>
                <w:rFonts w:ascii="Times New Roman" w:eastAsia="Times New Roman" w:hAnsi="Times New Roman" w:cs="Times New Roman"/>
                <w:color w:val="000000"/>
                <w:kern w:val="0"/>
                <w:lang w:eastAsia="en-001"/>
                <w14:ligatures w14:val="none"/>
              </w:rPr>
              <w:t xml:space="preserve"> switch should have this capability extend </w:t>
            </w:r>
            <w:r w:rsidR="00CE0387" w:rsidRPr="00DF486D">
              <w:rPr>
                <w:rFonts w:ascii="Times New Roman" w:eastAsia="Times New Roman" w:hAnsi="Times New Roman" w:cs="Times New Roman"/>
                <w:color w:val="000000"/>
                <w:kern w:val="0"/>
                <w:lang w:eastAsia="en-001"/>
                <w14:ligatures w14:val="none"/>
              </w:rPr>
              <w:t>datacentres</w:t>
            </w:r>
            <w:r w:rsidRPr="00DF486D">
              <w:rPr>
                <w:rFonts w:ascii="Times New Roman" w:eastAsia="Times New Roman" w:hAnsi="Times New Roman" w:cs="Times New Roman"/>
                <w:color w:val="000000"/>
                <w:kern w:val="0"/>
                <w:lang w:eastAsia="en-001"/>
                <w14:ligatures w14:val="none"/>
              </w:rPr>
              <w:t xml:space="preserve"> networking </w:t>
            </w:r>
            <w:r w:rsidR="00CE0387" w:rsidRPr="00DF486D">
              <w:rPr>
                <w:rFonts w:ascii="Times New Roman" w:eastAsia="Times New Roman" w:hAnsi="Times New Roman" w:cs="Times New Roman"/>
                <w:color w:val="000000"/>
                <w:kern w:val="0"/>
                <w:lang w:eastAsia="en-001"/>
                <w14:ligatures w14:val="none"/>
              </w:rPr>
              <w:t>into</w:t>
            </w:r>
            <w:r w:rsidRPr="00DF486D">
              <w:rPr>
                <w:rFonts w:ascii="Times New Roman" w:eastAsia="Times New Roman" w:hAnsi="Times New Roman" w:cs="Times New Roman"/>
                <w:color w:val="000000"/>
                <w:kern w:val="0"/>
                <w:lang w:eastAsia="en-001"/>
                <w14:ligatures w14:val="none"/>
              </w:rPr>
              <w:t xml:space="preserve"> SDN stat</w:t>
            </w:r>
            <w:r w:rsidR="00CE0387">
              <w:rPr>
                <w:rFonts w:ascii="Times New Roman" w:eastAsia="Times New Roman" w:hAnsi="Times New Roman" w:cs="Times New Roman"/>
                <w:color w:val="000000"/>
                <w:kern w:val="0"/>
                <w:lang w:eastAsia="en-001"/>
                <w14:ligatures w14:val="none"/>
              </w:rPr>
              <w:t>u</w:t>
            </w:r>
            <w:r w:rsidRPr="00DF486D">
              <w:rPr>
                <w:rFonts w:ascii="Times New Roman" w:eastAsia="Times New Roman" w:hAnsi="Times New Roman" w:cs="Times New Roman"/>
                <w:color w:val="000000"/>
                <w:kern w:val="0"/>
                <w:lang w:eastAsia="en-001"/>
                <w14:ligatures w14:val="none"/>
              </w:rPr>
              <w:t xml:space="preserve">s. </w:t>
            </w:r>
          </w:p>
        </w:tc>
      </w:tr>
      <w:tr w:rsidR="00DF486D" w:rsidRPr="00DF486D" w14:paraId="32EC9C63" w14:textId="77777777" w:rsidTr="006035F5">
        <w:trPr>
          <w:trHeight w:val="1000"/>
        </w:trPr>
        <w:tc>
          <w:tcPr>
            <w:tcW w:w="568" w:type="dxa"/>
            <w:tcBorders>
              <w:top w:val="nil"/>
              <w:left w:val="single" w:sz="4" w:space="0" w:color="auto"/>
              <w:bottom w:val="single" w:sz="4" w:space="0" w:color="auto"/>
              <w:right w:val="single" w:sz="4" w:space="0" w:color="auto"/>
            </w:tcBorders>
            <w:vAlign w:val="center"/>
            <w:hideMark/>
          </w:tcPr>
          <w:p w14:paraId="47EB7FEE"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95</w:t>
            </w:r>
          </w:p>
        </w:tc>
        <w:tc>
          <w:tcPr>
            <w:tcW w:w="697" w:type="dxa"/>
            <w:tcBorders>
              <w:top w:val="nil"/>
              <w:left w:val="nil"/>
              <w:bottom w:val="single" w:sz="4" w:space="0" w:color="auto"/>
              <w:right w:val="single" w:sz="4" w:space="0" w:color="auto"/>
            </w:tcBorders>
            <w:vAlign w:val="center"/>
            <w:hideMark/>
          </w:tcPr>
          <w:p w14:paraId="30979E6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43A3F60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04228859"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 xml:space="preserve">6.5.39 </w:t>
            </w:r>
          </w:p>
        </w:tc>
        <w:tc>
          <w:tcPr>
            <w:tcW w:w="2127" w:type="dxa"/>
            <w:tcBorders>
              <w:top w:val="nil"/>
              <w:left w:val="nil"/>
              <w:bottom w:val="single" w:sz="4" w:space="0" w:color="auto"/>
              <w:right w:val="single" w:sz="4" w:space="0" w:color="auto"/>
            </w:tcBorders>
            <w:vAlign w:val="center"/>
            <w:hideMark/>
          </w:tcPr>
          <w:p w14:paraId="3BD55FF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FIPS 140-2 Level 2+, GDPR, ISO/IEC, NIST compliance with documentation</w:t>
            </w:r>
          </w:p>
        </w:tc>
        <w:tc>
          <w:tcPr>
            <w:tcW w:w="2126" w:type="dxa"/>
            <w:tcBorders>
              <w:top w:val="nil"/>
              <w:left w:val="nil"/>
              <w:bottom w:val="single" w:sz="4" w:space="0" w:color="auto"/>
              <w:right w:val="single" w:sz="4" w:space="0" w:color="auto"/>
            </w:tcBorders>
            <w:vAlign w:val="center"/>
            <w:hideMark/>
          </w:tcPr>
          <w:p w14:paraId="03CFC2A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should all the compliances in the list complied ? </w:t>
            </w:r>
          </w:p>
        </w:tc>
        <w:tc>
          <w:tcPr>
            <w:tcW w:w="2410" w:type="dxa"/>
            <w:tcBorders>
              <w:top w:val="nil"/>
              <w:left w:val="nil"/>
              <w:bottom w:val="single" w:sz="4" w:space="0" w:color="auto"/>
              <w:right w:val="single" w:sz="4" w:space="0" w:color="auto"/>
            </w:tcBorders>
            <w:vAlign w:val="center"/>
            <w:hideMark/>
          </w:tcPr>
          <w:p w14:paraId="546B496C"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Yes, it is required </w:t>
            </w:r>
          </w:p>
        </w:tc>
      </w:tr>
      <w:tr w:rsidR="00DF486D" w:rsidRPr="00DF486D" w14:paraId="6B9A99C2" w14:textId="77777777" w:rsidTr="006035F5">
        <w:trPr>
          <w:trHeight w:val="500"/>
        </w:trPr>
        <w:tc>
          <w:tcPr>
            <w:tcW w:w="568" w:type="dxa"/>
            <w:tcBorders>
              <w:top w:val="nil"/>
              <w:left w:val="single" w:sz="4" w:space="0" w:color="auto"/>
              <w:bottom w:val="single" w:sz="4" w:space="0" w:color="auto"/>
              <w:right w:val="single" w:sz="4" w:space="0" w:color="auto"/>
            </w:tcBorders>
            <w:vAlign w:val="center"/>
            <w:hideMark/>
          </w:tcPr>
          <w:p w14:paraId="3A3847E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96</w:t>
            </w:r>
          </w:p>
        </w:tc>
        <w:tc>
          <w:tcPr>
            <w:tcW w:w="697" w:type="dxa"/>
            <w:tcBorders>
              <w:top w:val="nil"/>
              <w:left w:val="nil"/>
              <w:bottom w:val="single" w:sz="4" w:space="0" w:color="auto"/>
              <w:right w:val="single" w:sz="4" w:space="0" w:color="auto"/>
            </w:tcBorders>
            <w:vAlign w:val="center"/>
            <w:hideMark/>
          </w:tcPr>
          <w:p w14:paraId="1C2A21E9"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1763B0B4"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center"/>
            <w:hideMark/>
          </w:tcPr>
          <w:p w14:paraId="667EA0B0" w14:textId="77777777" w:rsidR="00DF486D" w:rsidRPr="00DF486D" w:rsidRDefault="00DF486D" w:rsidP="006035F5">
            <w:pPr>
              <w:spacing w:after="0" w:line="240" w:lineRule="auto"/>
              <w:jc w:val="center"/>
              <w:rPr>
                <w:rFonts w:ascii="Times New Roman" w:eastAsia="Times New Roman" w:hAnsi="Times New Roman" w:cs="Times New Roman"/>
                <w:kern w:val="0"/>
                <w:lang w:eastAsia="en-001"/>
                <w14:ligatures w14:val="none"/>
              </w:rPr>
            </w:pPr>
            <w:r w:rsidRPr="00DF486D">
              <w:rPr>
                <w:rFonts w:ascii="Times New Roman" w:eastAsia="Times New Roman" w:hAnsi="Times New Roman" w:cs="Times New Roman"/>
                <w:kern w:val="0"/>
                <w:lang w:eastAsia="en-001"/>
                <w14:ligatures w14:val="none"/>
              </w:rPr>
              <w:t>6.9.97</w:t>
            </w:r>
          </w:p>
        </w:tc>
        <w:tc>
          <w:tcPr>
            <w:tcW w:w="2127" w:type="dxa"/>
            <w:tcBorders>
              <w:top w:val="nil"/>
              <w:left w:val="nil"/>
              <w:bottom w:val="single" w:sz="4" w:space="0" w:color="auto"/>
              <w:right w:val="single" w:sz="4" w:space="0" w:color="auto"/>
            </w:tcBorders>
            <w:vAlign w:val="center"/>
            <w:hideMark/>
          </w:tcPr>
          <w:p w14:paraId="22E75BBA"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Immutable Silicon Root of Trust</w:t>
            </w:r>
          </w:p>
        </w:tc>
        <w:tc>
          <w:tcPr>
            <w:tcW w:w="2126" w:type="dxa"/>
            <w:tcBorders>
              <w:top w:val="nil"/>
              <w:left w:val="nil"/>
              <w:bottom w:val="single" w:sz="4" w:space="0" w:color="auto"/>
              <w:right w:val="single" w:sz="4" w:space="0" w:color="auto"/>
            </w:tcBorders>
            <w:vAlign w:val="center"/>
            <w:hideMark/>
          </w:tcPr>
          <w:p w14:paraId="20B6B59B"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Can we use similar technology ? </w:t>
            </w:r>
          </w:p>
        </w:tc>
        <w:tc>
          <w:tcPr>
            <w:tcW w:w="2410" w:type="dxa"/>
            <w:tcBorders>
              <w:top w:val="nil"/>
              <w:left w:val="nil"/>
              <w:bottom w:val="single" w:sz="4" w:space="0" w:color="auto"/>
              <w:right w:val="single" w:sz="4" w:space="0" w:color="auto"/>
            </w:tcBorders>
            <w:vAlign w:val="center"/>
            <w:hideMark/>
          </w:tcPr>
          <w:p w14:paraId="1C61B648"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Yes, Can propose. </w:t>
            </w:r>
          </w:p>
        </w:tc>
      </w:tr>
      <w:tr w:rsidR="00DF486D" w:rsidRPr="00DF486D" w14:paraId="3D78784C" w14:textId="77777777" w:rsidTr="006035F5">
        <w:trPr>
          <w:trHeight w:val="8190"/>
        </w:trPr>
        <w:tc>
          <w:tcPr>
            <w:tcW w:w="568" w:type="dxa"/>
            <w:tcBorders>
              <w:top w:val="nil"/>
              <w:left w:val="single" w:sz="4" w:space="0" w:color="auto"/>
              <w:bottom w:val="single" w:sz="4" w:space="0" w:color="auto"/>
              <w:right w:val="single" w:sz="4" w:space="0" w:color="auto"/>
            </w:tcBorders>
            <w:vAlign w:val="center"/>
            <w:hideMark/>
          </w:tcPr>
          <w:p w14:paraId="25098AC2"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97</w:t>
            </w:r>
          </w:p>
        </w:tc>
        <w:tc>
          <w:tcPr>
            <w:tcW w:w="697" w:type="dxa"/>
            <w:tcBorders>
              <w:top w:val="nil"/>
              <w:left w:val="nil"/>
              <w:bottom w:val="single" w:sz="4" w:space="0" w:color="auto"/>
              <w:right w:val="single" w:sz="4" w:space="0" w:color="auto"/>
            </w:tcBorders>
            <w:vAlign w:val="center"/>
            <w:hideMark/>
          </w:tcPr>
          <w:p w14:paraId="7A1D01E0"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715" w:type="dxa"/>
            <w:tcBorders>
              <w:top w:val="nil"/>
              <w:left w:val="nil"/>
              <w:bottom w:val="single" w:sz="4" w:space="0" w:color="auto"/>
              <w:right w:val="single" w:sz="4" w:space="0" w:color="auto"/>
            </w:tcBorders>
            <w:vAlign w:val="center"/>
            <w:hideMark/>
          </w:tcPr>
          <w:p w14:paraId="45DDE091" w14:textId="77777777" w:rsidR="00DF486D" w:rsidRPr="00DF486D" w:rsidRDefault="00DF486D" w:rsidP="006035F5">
            <w:pPr>
              <w:spacing w:after="0" w:line="240" w:lineRule="auto"/>
              <w:jc w:val="center"/>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w:t>
            </w:r>
          </w:p>
        </w:tc>
        <w:tc>
          <w:tcPr>
            <w:tcW w:w="850" w:type="dxa"/>
            <w:tcBorders>
              <w:top w:val="nil"/>
              <w:left w:val="nil"/>
              <w:bottom w:val="single" w:sz="4" w:space="0" w:color="auto"/>
              <w:right w:val="single" w:sz="4" w:space="0" w:color="auto"/>
            </w:tcBorders>
            <w:noWrap/>
            <w:vAlign w:val="bottom"/>
            <w:hideMark/>
          </w:tcPr>
          <w:p w14:paraId="6BFCED9E" w14:textId="007F28F6" w:rsidR="00DF486D" w:rsidRPr="00DF486D" w:rsidRDefault="0034227D" w:rsidP="005118FA">
            <w:pPr>
              <w:spacing w:after="0" w:line="240" w:lineRule="auto"/>
              <w:rPr>
                <w:rFonts w:ascii="Times New Roman" w:eastAsia="Times New Roman" w:hAnsi="Times New Roman" w:cs="Times New Roman"/>
                <w:color w:val="000000"/>
                <w:kern w:val="0"/>
                <w:lang w:eastAsia="en-001"/>
                <w14:ligatures w14:val="none"/>
              </w:rPr>
            </w:pPr>
            <w:r>
              <w:rPr>
                <w:rFonts w:ascii="Times New Roman" w:eastAsia="Times New Roman" w:hAnsi="Times New Roman" w:cs="Times New Roman"/>
                <w:color w:val="000000"/>
                <w:kern w:val="0"/>
                <w:lang w:eastAsia="en-001"/>
                <w14:ligatures w14:val="none"/>
              </w:rPr>
              <w:t xml:space="preserve"> </w:t>
            </w:r>
          </w:p>
        </w:tc>
        <w:tc>
          <w:tcPr>
            <w:tcW w:w="2127" w:type="dxa"/>
            <w:tcBorders>
              <w:top w:val="nil"/>
              <w:left w:val="nil"/>
              <w:bottom w:val="single" w:sz="4" w:space="0" w:color="auto"/>
              <w:right w:val="single" w:sz="4" w:space="0" w:color="auto"/>
            </w:tcBorders>
            <w:vAlign w:val="center"/>
            <w:hideMark/>
          </w:tcPr>
          <w:p w14:paraId="6134C985"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The proposed HCI solution must be from a vendor positioned as a Leader in the Gartner Magic Quadrant for distributed hybrid architecture / HCI</w:t>
            </w:r>
          </w:p>
        </w:tc>
        <w:tc>
          <w:tcPr>
            <w:tcW w:w="2126" w:type="dxa"/>
            <w:tcBorders>
              <w:top w:val="nil"/>
              <w:left w:val="nil"/>
              <w:bottom w:val="single" w:sz="4" w:space="0" w:color="auto"/>
              <w:right w:val="single" w:sz="4" w:space="0" w:color="auto"/>
            </w:tcBorders>
            <w:vAlign w:val="center"/>
            <w:hideMark/>
          </w:tcPr>
          <w:p w14:paraId="4123EEB9" w14:textId="77777777"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Gartner’s Magic Quadrant evaluates only a subset of the HCI software market and does not cover the complete HCI stack (hardware, networking, cloud-native, edge, security integration). Many globally deployed, enterprise-grade HCI platforms—including several major vendors—are not placed in the Leaders quadrant due to commercial and regional factors rather than technical capability. Making Gartner-Leader status mandatory may unintentionally limit competition, increase cost, and exclude technically suitable solutions that align better with the required features, performance and local support model.</w:t>
            </w:r>
            <w:r w:rsidRPr="00DF486D">
              <w:rPr>
                <w:rFonts w:ascii="Times New Roman" w:eastAsia="Times New Roman" w:hAnsi="Times New Roman" w:cs="Times New Roman"/>
                <w:color w:val="000000"/>
                <w:kern w:val="0"/>
                <w:lang w:eastAsia="en-001"/>
                <w14:ligatures w14:val="none"/>
              </w:rPr>
              <w:br w:type="page"/>
              <w:t xml:space="preserve">Could you kindly clarify whether Gartner “Leader” status is mandatory for this project? Since Gartner does not evaluate the full HCI stack and many strong HCI solutions are outside the Leaders </w:t>
            </w:r>
            <w:r w:rsidRPr="00DF486D">
              <w:rPr>
                <w:rFonts w:ascii="Times New Roman" w:eastAsia="Times New Roman" w:hAnsi="Times New Roman" w:cs="Times New Roman"/>
                <w:color w:val="000000"/>
                <w:kern w:val="0"/>
                <w:lang w:eastAsia="en-001"/>
                <w14:ligatures w14:val="none"/>
              </w:rPr>
              <w:lastRenderedPageBreak/>
              <w:t>quadrant, we suggest revising this requirement to allow solutions recognized by reputable analysts (Gartner/IDC/Forrester) or proven through enterprise-grade deployments.</w:t>
            </w:r>
          </w:p>
        </w:tc>
        <w:tc>
          <w:tcPr>
            <w:tcW w:w="2410" w:type="dxa"/>
            <w:tcBorders>
              <w:top w:val="nil"/>
              <w:left w:val="nil"/>
              <w:bottom w:val="single" w:sz="4" w:space="0" w:color="auto"/>
              <w:right w:val="single" w:sz="4" w:space="0" w:color="auto"/>
            </w:tcBorders>
            <w:vAlign w:val="center"/>
            <w:hideMark/>
          </w:tcPr>
          <w:p w14:paraId="17A8B2DE" w14:textId="77777777" w:rsidR="00433CAA"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lastRenderedPageBreak/>
              <w:t>Gartner ‘Leader’ status is not mandatory f</w:t>
            </w:r>
            <w:r w:rsidR="00433CAA">
              <w:rPr>
                <w:rFonts w:ascii="Times New Roman" w:eastAsia="Times New Roman" w:hAnsi="Times New Roman" w:cs="Times New Roman"/>
                <w:color w:val="000000"/>
                <w:kern w:val="0"/>
                <w:lang w:eastAsia="en-001"/>
                <w14:ligatures w14:val="none"/>
              </w:rPr>
              <w:t>or</w:t>
            </w:r>
            <w:r w:rsidRPr="00DF486D">
              <w:rPr>
                <w:rFonts w:ascii="Times New Roman" w:eastAsia="Times New Roman" w:hAnsi="Times New Roman" w:cs="Times New Roman"/>
                <w:color w:val="000000"/>
                <w:kern w:val="0"/>
                <w:lang w:eastAsia="en-001"/>
                <w14:ligatures w14:val="none"/>
              </w:rPr>
              <w:t xml:space="preserve"> 6.3.5.</w:t>
            </w:r>
          </w:p>
          <w:p w14:paraId="3BBA288E" w14:textId="77777777" w:rsidR="00433CAA"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 </w:t>
            </w:r>
          </w:p>
          <w:p w14:paraId="329F1D57" w14:textId="7C0F3E73" w:rsidR="00433CAA"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br w:type="page"/>
              <w:t xml:space="preserve">ERD have requested leader status in 6.3.6 for the Virtualization platform. </w:t>
            </w:r>
            <w:r w:rsidRPr="00DF486D">
              <w:rPr>
                <w:rFonts w:ascii="Times New Roman" w:eastAsia="Times New Roman" w:hAnsi="Times New Roman" w:cs="Times New Roman"/>
                <w:color w:val="000000"/>
                <w:kern w:val="0"/>
                <w:lang w:eastAsia="en-001"/>
                <w14:ligatures w14:val="none"/>
              </w:rPr>
              <w:br w:type="page"/>
            </w:r>
            <w:r w:rsidRPr="00DF486D">
              <w:rPr>
                <w:rFonts w:ascii="Times New Roman" w:eastAsia="Times New Roman" w:hAnsi="Times New Roman" w:cs="Times New Roman"/>
                <w:color w:val="000000"/>
                <w:kern w:val="0"/>
                <w:lang w:eastAsia="en-001"/>
                <w14:ligatures w14:val="none"/>
              </w:rPr>
              <w:br w:type="page"/>
            </w:r>
            <w:r w:rsidR="005118FA">
              <w:rPr>
                <w:rFonts w:ascii="Times New Roman" w:eastAsia="Times New Roman" w:hAnsi="Times New Roman" w:cs="Times New Roman"/>
                <w:color w:val="000000"/>
                <w:kern w:val="0"/>
                <w:lang w:eastAsia="en-001"/>
                <w14:ligatures w14:val="none"/>
              </w:rPr>
              <w:t xml:space="preserve">Clarified in item 6. </w:t>
            </w:r>
          </w:p>
          <w:p w14:paraId="268B17B5" w14:textId="77777777" w:rsidR="00433CAA" w:rsidRDefault="00433CAA" w:rsidP="006035F5">
            <w:pPr>
              <w:spacing w:after="0" w:line="240" w:lineRule="auto"/>
              <w:rPr>
                <w:rFonts w:ascii="Times New Roman" w:eastAsia="Times New Roman" w:hAnsi="Times New Roman" w:cs="Times New Roman"/>
                <w:color w:val="000000"/>
                <w:kern w:val="0"/>
                <w:lang w:eastAsia="en-001"/>
                <w14:ligatures w14:val="none"/>
              </w:rPr>
            </w:pPr>
          </w:p>
          <w:p w14:paraId="1B7FB6F9" w14:textId="77777777" w:rsidR="00297014"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t xml:space="preserve">As per 6.3.5 requirement, </w:t>
            </w:r>
            <w:r w:rsidRPr="00DF486D">
              <w:rPr>
                <w:rFonts w:ascii="Times New Roman" w:eastAsia="Times New Roman" w:hAnsi="Times New Roman" w:cs="Times New Roman"/>
                <w:color w:val="000000"/>
                <w:kern w:val="0"/>
                <w:lang w:eastAsia="en-001"/>
                <w14:ligatures w14:val="none"/>
              </w:rPr>
              <w:br w:type="page"/>
              <w:t xml:space="preserve">Bidders may submit </w:t>
            </w:r>
            <w:r w:rsidR="00063D96">
              <w:rPr>
                <w:rFonts w:ascii="Times New Roman" w:eastAsia="Times New Roman" w:hAnsi="Times New Roman" w:cs="Times New Roman"/>
                <w:color w:val="000000"/>
                <w:kern w:val="0"/>
                <w:lang w:eastAsia="en-001"/>
                <w14:ligatures w14:val="none"/>
              </w:rPr>
              <w:t>HCI platform</w:t>
            </w:r>
            <w:r w:rsidRPr="00DF486D">
              <w:rPr>
                <w:rFonts w:ascii="Times New Roman" w:eastAsia="Times New Roman" w:hAnsi="Times New Roman" w:cs="Times New Roman"/>
                <w:color w:val="000000"/>
                <w:kern w:val="0"/>
                <w:lang w:eastAsia="en-001"/>
                <w14:ligatures w14:val="none"/>
              </w:rPr>
              <w:t xml:space="preserve"> recognized by reputable analyst reports (Gartner, IDC, Forrester) or proven through audited enterprise-grade deployments. </w:t>
            </w:r>
          </w:p>
          <w:p w14:paraId="180F0A59" w14:textId="77777777" w:rsidR="00297014" w:rsidRDefault="00297014" w:rsidP="006035F5">
            <w:pPr>
              <w:spacing w:after="0" w:line="240" w:lineRule="auto"/>
              <w:rPr>
                <w:rFonts w:ascii="Times New Roman" w:eastAsia="Times New Roman" w:hAnsi="Times New Roman" w:cs="Times New Roman"/>
                <w:color w:val="000000"/>
                <w:kern w:val="0"/>
                <w:lang w:eastAsia="en-001"/>
                <w14:ligatures w14:val="none"/>
              </w:rPr>
            </w:pPr>
          </w:p>
          <w:p w14:paraId="1A8A0F45" w14:textId="0D9B40BB" w:rsidR="00DF486D" w:rsidRPr="00DF486D" w:rsidRDefault="00DF486D" w:rsidP="006035F5">
            <w:pPr>
              <w:spacing w:after="0" w:line="240" w:lineRule="auto"/>
              <w:rPr>
                <w:rFonts w:ascii="Times New Roman" w:eastAsia="Times New Roman" w:hAnsi="Times New Roman" w:cs="Times New Roman"/>
                <w:color w:val="000000"/>
                <w:kern w:val="0"/>
                <w:lang w:eastAsia="en-001"/>
                <w14:ligatures w14:val="none"/>
              </w:rPr>
            </w:pPr>
            <w:r w:rsidRPr="00DF486D">
              <w:rPr>
                <w:rFonts w:ascii="Times New Roman" w:eastAsia="Times New Roman" w:hAnsi="Times New Roman" w:cs="Times New Roman"/>
                <w:color w:val="000000"/>
                <w:kern w:val="0"/>
                <w:lang w:eastAsia="en-001"/>
                <w14:ligatures w14:val="none"/>
              </w:rPr>
              <w:br w:type="page"/>
              <w:t>For solutions not listed as Leaders in any of the evaluation, bidders must provide full technical evidence demonstrating compliance with all RFP requirements, including datasheets, technical documentation references, and at least three references of enterprise-grade HCI deployments running stably for a minimum of three years. And bidders (not the manufactures) are fully responsible for ensuring their solution meets ERD’s specifications without compromise</w:t>
            </w:r>
          </w:p>
        </w:tc>
      </w:tr>
    </w:tbl>
    <w:p w14:paraId="51ABD838" w14:textId="77777777" w:rsidR="00DF486D" w:rsidRPr="00DF486D" w:rsidRDefault="00DF486D" w:rsidP="00DF486D">
      <w:pPr>
        <w:rPr>
          <w:rFonts w:ascii="Times New Roman" w:hAnsi="Times New Roman" w:cs="Times New Roman"/>
        </w:rPr>
      </w:pPr>
    </w:p>
    <w:p w14:paraId="459B9675" w14:textId="77777777" w:rsidR="00DF486D" w:rsidRPr="00DF486D" w:rsidRDefault="00DF486D" w:rsidP="00DF486D">
      <w:pPr>
        <w:rPr>
          <w:rFonts w:ascii="Times New Roman" w:hAnsi="Times New Roman" w:cs="Times New Roman"/>
        </w:rPr>
      </w:pPr>
    </w:p>
    <w:sectPr w:rsidR="00DF486D" w:rsidRPr="00DF48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A249" w14:textId="77777777" w:rsidR="00FB4DA4" w:rsidRDefault="00FB4DA4" w:rsidP="00022508">
      <w:pPr>
        <w:spacing w:after="0" w:line="240" w:lineRule="auto"/>
      </w:pPr>
      <w:r>
        <w:separator/>
      </w:r>
    </w:p>
  </w:endnote>
  <w:endnote w:type="continuationSeparator" w:id="0">
    <w:p w14:paraId="6E093A5C" w14:textId="77777777" w:rsidR="00FB4DA4" w:rsidRDefault="00FB4DA4" w:rsidP="0002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6341" w14:textId="77777777" w:rsidR="00FB4DA4" w:rsidRDefault="00FB4DA4" w:rsidP="00022508">
      <w:pPr>
        <w:spacing w:after="0" w:line="240" w:lineRule="auto"/>
      </w:pPr>
      <w:r>
        <w:separator/>
      </w:r>
    </w:p>
  </w:footnote>
  <w:footnote w:type="continuationSeparator" w:id="0">
    <w:p w14:paraId="258DF66A" w14:textId="77777777" w:rsidR="00FB4DA4" w:rsidRDefault="00FB4DA4" w:rsidP="000225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6D"/>
    <w:rsid w:val="00022508"/>
    <w:rsid w:val="00063D96"/>
    <w:rsid w:val="00254E87"/>
    <w:rsid w:val="00297014"/>
    <w:rsid w:val="0034227D"/>
    <w:rsid w:val="00433CAA"/>
    <w:rsid w:val="005073D7"/>
    <w:rsid w:val="005118FA"/>
    <w:rsid w:val="00585D18"/>
    <w:rsid w:val="00B01C5F"/>
    <w:rsid w:val="00BC4FC8"/>
    <w:rsid w:val="00CE0387"/>
    <w:rsid w:val="00DF486D"/>
    <w:rsid w:val="00FB4DA4"/>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99F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86D"/>
    <w:rPr>
      <w:rFonts w:eastAsiaTheme="majorEastAsia" w:cstheme="majorBidi"/>
      <w:color w:val="272727" w:themeColor="text1" w:themeTint="D8"/>
    </w:rPr>
  </w:style>
  <w:style w:type="paragraph" w:styleId="Title">
    <w:name w:val="Title"/>
    <w:basedOn w:val="Normal"/>
    <w:next w:val="Normal"/>
    <w:link w:val="TitleChar"/>
    <w:uiPriority w:val="10"/>
    <w:qFormat/>
    <w:rsid w:val="00DF4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86D"/>
    <w:pPr>
      <w:spacing w:before="160"/>
      <w:jc w:val="center"/>
    </w:pPr>
    <w:rPr>
      <w:i/>
      <w:iCs/>
      <w:color w:val="404040" w:themeColor="text1" w:themeTint="BF"/>
    </w:rPr>
  </w:style>
  <w:style w:type="character" w:customStyle="1" w:styleId="QuoteChar">
    <w:name w:val="Quote Char"/>
    <w:basedOn w:val="DefaultParagraphFont"/>
    <w:link w:val="Quote"/>
    <w:uiPriority w:val="29"/>
    <w:rsid w:val="00DF486D"/>
    <w:rPr>
      <w:i/>
      <w:iCs/>
      <w:color w:val="404040" w:themeColor="text1" w:themeTint="BF"/>
    </w:rPr>
  </w:style>
  <w:style w:type="paragraph" w:styleId="ListParagraph">
    <w:name w:val="List Paragraph"/>
    <w:basedOn w:val="Normal"/>
    <w:uiPriority w:val="34"/>
    <w:qFormat/>
    <w:rsid w:val="00DF486D"/>
    <w:pPr>
      <w:ind w:left="720"/>
      <w:contextualSpacing/>
    </w:pPr>
  </w:style>
  <w:style w:type="character" w:styleId="IntenseEmphasis">
    <w:name w:val="Intense Emphasis"/>
    <w:basedOn w:val="DefaultParagraphFont"/>
    <w:uiPriority w:val="21"/>
    <w:qFormat/>
    <w:rsid w:val="00DF486D"/>
    <w:rPr>
      <w:i/>
      <w:iCs/>
      <w:color w:val="0F4761" w:themeColor="accent1" w:themeShade="BF"/>
    </w:rPr>
  </w:style>
  <w:style w:type="paragraph" w:styleId="IntenseQuote">
    <w:name w:val="Intense Quote"/>
    <w:basedOn w:val="Normal"/>
    <w:next w:val="Normal"/>
    <w:link w:val="IntenseQuoteChar"/>
    <w:uiPriority w:val="30"/>
    <w:qFormat/>
    <w:rsid w:val="00DF4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86D"/>
    <w:rPr>
      <w:i/>
      <w:iCs/>
      <w:color w:val="0F4761" w:themeColor="accent1" w:themeShade="BF"/>
    </w:rPr>
  </w:style>
  <w:style w:type="character" w:styleId="IntenseReference">
    <w:name w:val="Intense Reference"/>
    <w:basedOn w:val="DefaultParagraphFont"/>
    <w:uiPriority w:val="32"/>
    <w:qFormat/>
    <w:rsid w:val="00DF486D"/>
    <w:rPr>
      <w:b/>
      <w:bCs/>
      <w:smallCaps/>
      <w:color w:val="0F4761" w:themeColor="accent1" w:themeShade="BF"/>
      <w:spacing w:val="5"/>
    </w:rPr>
  </w:style>
  <w:style w:type="character" w:styleId="Hyperlink">
    <w:name w:val="Hyperlink"/>
    <w:basedOn w:val="DefaultParagraphFont"/>
    <w:uiPriority w:val="99"/>
    <w:semiHidden/>
    <w:unhideWhenUsed/>
    <w:rsid w:val="00DF486D"/>
    <w:rPr>
      <w:color w:val="1155CC"/>
      <w:u w:val="single"/>
    </w:rPr>
  </w:style>
  <w:style w:type="character" w:styleId="FollowedHyperlink">
    <w:name w:val="FollowedHyperlink"/>
    <w:basedOn w:val="DefaultParagraphFont"/>
    <w:uiPriority w:val="99"/>
    <w:semiHidden/>
    <w:unhideWhenUsed/>
    <w:rsid w:val="00DF486D"/>
    <w:rPr>
      <w:color w:val="1155CC"/>
      <w:u w:val="single"/>
    </w:rPr>
  </w:style>
  <w:style w:type="paragraph" w:customStyle="1" w:styleId="msonormal0">
    <w:name w:val="msonormal"/>
    <w:basedOn w:val="Normal"/>
    <w:rsid w:val="00DF486D"/>
    <w:pPr>
      <w:spacing w:before="100" w:beforeAutospacing="1" w:after="100" w:afterAutospacing="1" w:line="240" w:lineRule="auto"/>
    </w:pPr>
    <w:rPr>
      <w:rFonts w:ascii="Times New Roman" w:eastAsia="Times New Roman" w:hAnsi="Times New Roman" w:cs="Times New Roman"/>
      <w:kern w:val="0"/>
      <w:lang w:eastAsia="en-001"/>
      <w14:ligatures w14:val="none"/>
    </w:rPr>
  </w:style>
  <w:style w:type="paragraph" w:customStyle="1" w:styleId="font5">
    <w:name w:val="font5"/>
    <w:basedOn w:val="Normal"/>
    <w:rsid w:val="00DF486D"/>
    <w:pPr>
      <w:spacing w:before="100" w:beforeAutospacing="1" w:after="100" w:afterAutospacing="1" w:line="240" w:lineRule="auto"/>
    </w:pPr>
    <w:rPr>
      <w:rFonts w:ascii="Calibri" w:eastAsia="Times New Roman" w:hAnsi="Calibri" w:cs="Calibri"/>
      <w:b/>
      <w:bCs/>
      <w:color w:val="000000"/>
      <w:kern w:val="0"/>
      <w:lang w:eastAsia="en-001"/>
      <w14:ligatures w14:val="none"/>
    </w:rPr>
  </w:style>
  <w:style w:type="paragraph" w:customStyle="1" w:styleId="font6">
    <w:name w:val="font6"/>
    <w:basedOn w:val="Normal"/>
    <w:rsid w:val="00DF486D"/>
    <w:pPr>
      <w:spacing w:before="100" w:beforeAutospacing="1" w:after="100" w:afterAutospacing="1" w:line="240" w:lineRule="auto"/>
    </w:pPr>
    <w:rPr>
      <w:rFonts w:ascii="Calibri" w:eastAsia="Times New Roman" w:hAnsi="Calibri" w:cs="Calibri"/>
      <w:color w:val="000000"/>
      <w:kern w:val="0"/>
      <w:lang w:eastAsia="en-001"/>
      <w14:ligatures w14:val="none"/>
    </w:rPr>
  </w:style>
  <w:style w:type="paragraph" w:customStyle="1" w:styleId="font7">
    <w:name w:val="font7"/>
    <w:basedOn w:val="Normal"/>
    <w:rsid w:val="00DF486D"/>
    <w:pPr>
      <w:spacing w:before="100" w:beforeAutospacing="1" w:after="100" w:afterAutospacing="1" w:line="240" w:lineRule="auto"/>
    </w:pPr>
    <w:rPr>
      <w:rFonts w:ascii="Calibri" w:eastAsia="Times New Roman" w:hAnsi="Calibri" w:cs="Calibri"/>
      <w:color w:val="000000"/>
      <w:kern w:val="0"/>
      <w:lang w:eastAsia="en-001"/>
      <w14:ligatures w14:val="none"/>
    </w:rPr>
  </w:style>
  <w:style w:type="paragraph" w:customStyle="1" w:styleId="xl64">
    <w:name w:val="xl64"/>
    <w:basedOn w:val="Normal"/>
    <w:rsid w:val="00DF486D"/>
    <w:pPr>
      <w:spacing w:before="100" w:beforeAutospacing="1" w:after="100" w:afterAutospacing="1" w:line="240" w:lineRule="auto"/>
      <w:textAlignment w:val="center"/>
    </w:pPr>
    <w:rPr>
      <w:rFonts w:ascii="Times New Roman" w:eastAsia="Times New Roman" w:hAnsi="Times New Roman" w:cs="Times New Roman"/>
      <w:kern w:val="0"/>
      <w:lang w:eastAsia="en-001"/>
      <w14:ligatures w14:val="none"/>
    </w:rPr>
  </w:style>
  <w:style w:type="paragraph" w:customStyle="1" w:styleId="xl65">
    <w:name w:val="xl65"/>
    <w:basedOn w:val="Normal"/>
    <w:rsid w:val="00DF486D"/>
    <w:pPr>
      <w:spacing w:before="100" w:beforeAutospacing="1" w:after="100" w:afterAutospacing="1" w:line="240" w:lineRule="auto"/>
      <w:textAlignment w:val="center"/>
    </w:pPr>
    <w:rPr>
      <w:rFonts w:ascii="Times New Roman" w:eastAsia="Times New Roman" w:hAnsi="Times New Roman" w:cs="Times New Roman"/>
      <w:kern w:val="0"/>
      <w:lang w:eastAsia="en-001"/>
      <w14:ligatures w14:val="none"/>
    </w:rPr>
  </w:style>
  <w:style w:type="paragraph" w:customStyle="1" w:styleId="xl66">
    <w:name w:val="xl66"/>
    <w:basedOn w:val="Normal"/>
    <w:rsid w:val="00DF4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lang w:eastAsia="en-001"/>
      <w14:ligatures w14:val="none"/>
    </w:rPr>
  </w:style>
  <w:style w:type="paragraph" w:customStyle="1" w:styleId="xl67">
    <w:name w:val="xl67"/>
    <w:basedOn w:val="Normal"/>
    <w:rsid w:val="00DF4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lang w:eastAsia="en-001"/>
      <w14:ligatures w14:val="none"/>
    </w:rPr>
  </w:style>
  <w:style w:type="paragraph" w:customStyle="1" w:styleId="xl68">
    <w:name w:val="xl68"/>
    <w:basedOn w:val="Normal"/>
    <w:rsid w:val="00DF4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lang w:eastAsia="en-001"/>
      <w14:ligatures w14:val="none"/>
    </w:rPr>
  </w:style>
  <w:style w:type="paragraph" w:customStyle="1" w:styleId="xl69">
    <w:name w:val="xl69"/>
    <w:basedOn w:val="Normal"/>
    <w:rsid w:val="00DF48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color w:val="1F1F1F"/>
      <w:kern w:val="0"/>
      <w:lang w:eastAsia="en-001"/>
      <w14:ligatures w14:val="none"/>
    </w:rPr>
  </w:style>
  <w:style w:type="paragraph" w:customStyle="1" w:styleId="xl70">
    <w:name w:val="xl70"/>
    <w:basedOn w:val="Normal"/>
    <w:rsid w:val="00DF48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kern w:val="0"/>
      <w:lang w:eastAsia="en-001"/>
      <w14:ligatures w14:val="none"/>
    </w:rPr>
  </w:style>
  <w:style w:type="paragraph" w:customStyle="1" w:styleId="xl71">
    <w:name w:val="xl71"/>
    <w:basedOn w:val="Normal"/>
    <w:rsid w:val="00DF48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color w:val="1F1F1F"/>
      <w:kern w:val="0"/>
      <w:lang w:eastAsia="en-001"/>
      <w14:ligatures w14:val="none"/>
    </w:rPr>
  </w:style>
  <w:style w:type="paragraph" w:customStyle="1" w:styleId="xl72">
    <w:name w:val="xl72"/>
    <w:basedOn w:val="Normal"/>
    <w:rsid w:val="00DF486D"/>
    <w:pPr>
      <w:spacing w:before="100" w:beforeAutospacing="1" w:after="100" w:afterAutospacing="1" w:line="240" w:lineRule="auto"/>
      <w:jc w:val="center"/>
      <w:textAlignment w:val="center"/>
    </w:pPr>
    <w:rPr>
      <w:rFonts w:ascii="Times New Roman" w:eastAsia="Times New Roman" w:hAnsi="Times New Roman" w:cs="Times New Roman"/>
      <w:kern w:val="0"/>
      <w:lang w:eastAsia="en-001"/>
      <w14:ligatures w14:val="none"/>
    </w:rPr>
  </w:style>
  <w:style w:type="paragraph" w:customStyle="1" w:styleId="xl73">
    <w:name w:val="xl73"/>
    <w:basedOn w:val="Normal"/>
    <w:rsid w:val="00DF4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lang w:eastAsia="en-001"/>
      <w14:ligatures w14:val="none"/>
    </w:rPr>
  </w:style>
  <w:style w:type="paragraph" w:customStyle="1" w:styleId="xl74">
    <w:name w:val="xl74"/>
    <w:basedOn w:val="Normal"/>
    <w:rsid w:val="00DF48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kern w:val="0"/>
      <w:lang w:eastAsia="en-001"/>
      <w14:ligatures w14:val="none"/>
    </w:rPr>
  </w:style>
  <w:style w:type="paragraph" w:customStyle="1" w:styleId="xl75">
    <w:name w:val="xl75"/>
    <w:basedOn w:val="Normal"/>
    <w:rsid w:val="00DF4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lang w:eastAsia="en-001"/>
      <w14:ligatures w14:val="none"/>
    </w:rPr>
  </w:style>
  <w:style w:type="paragraph" w:customStyle="1" w:styleId="xl76">
    <w:name w:val="xl76"/>
    <w:basedOn w:val="Normal"/>
    <w:rsid w:val="00DF48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kern w:val="0"/>
      <w:lang w:eastAsia="en-001"/>
      <w14:ligatures w14:val="none"/>
    </w:rPr>
  </w:style>
  <w:style w:type="paragraph" w:customStyle="1" w:styleId="xl77">
    <w:name w:val="xl77"/>
    <w:basedOn w:val="Normal"/>
    <w:rsid w:val="00DF4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lang w:eastAsia="en-001"/>
      <w14:ligatures w14:val="none"/>
    </w:rPr>
  </w:style>
  <w:style w:type="paragraph" w:customStyle="1" w:styleId="xl78">
    <w:name w:val="xl78"/>
    <w:basedOn w:val="Normal"/>
    <w:rsid w:val="00DF4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lang w:eastAsia="en-001"/>
      <w14:ligatures w14:val="none"/>
    </w:rPr>
  </w:style>
  <w:style w:type="paragraph" w:customStyle="1" w:styleId="xl79">
    <w:name w:val="xl79"/>
    <w:basedOn w:val="Normal"/>
    <w:rsid w:val="00DF4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2"/>
      <w:szCs w:val="22"/>
      <w:lang w:eastAsia="en-001"/>
      <w14:ligatures w14:val="none"/>
    </w:rPr>
  </w:style>
  <w:style w:type="paragraph" w:customStyle="1" w:styleId="xl80">
    <w:name w:val="xl80"/>
    <w:basedOn w:val="Normal"/>
    <w:rsid w:val="00DF4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2"/>
      <w:szCs w:val="22"/>
      <w:lang w:eastAsia="en-001"/>
      <w14:ligatures w14:val="none"/>
    </w:rPr>
  </w:style>
  <w:style w:type="paragraph" w:customStyle="1" w:styleId="xl81">
    <w:name w:val="xl81"/>
    <w:basedOn w:val="Normal"/>
    <w:rsid w:val="00DF4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lang w:eastAsia="en-001"/>
      <w14:ligatures w14:val="none"/>
    </w:rPr>
  </w:style>
  <w:style w:type="paragraph" w:customStyle="1" w:styleId="xl82">
    <w:name w:val="xl82"/>
    <w:basedOn w:val="Normal"/>
    <w:rsid w:val="00DF486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Calibri" w:eastAsia="Times New Roman" w:hAnsi="Calibri" w:cs="Calibri"/>
      <w:b/>
      <w:bCs/>
      <w:kern w:val="0"/>
      <w:lang w:eastAsia="en-001"/>
      <w14:ligatures w14:val="none"/>
    </w:rPr>
  </w:style>
  <w:style w:type="paragraph" w:customStyle="1" w:styleId="xl83">
    <w:name w:val="xl83"/>
    <w:basedOn w:val="Normal"/>
    <w:rsid w:val="00DF486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ascii="Calibri" w:eastAsia="Times New Roman" w:hAnsi="Calibri" w:cs="Calibri"/>
      <w:b/>
      <w:bCs/>
      <w:kern w:val="0"/>
      <w:lang w:eastAsia="en-001"/>
      <w14:ligatures w14:val="none"/>
    </w:rPr>
  </w:style>
  <w:style w:type="paragraph" w:customStyle="1" w:styleId="xl84">
    <w:name w:val="xl84"/>
    <w:basedOn w:val="Normal"/>
    <w:rsid w:val="00DF48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kern w:val="0"/>
      <w:lang w:eastAsia="en-001"/>
      <w14:ligatures w14:val="none"/>
    </w:rPr>
  </w:style>
  <w:style w:type="paragraph" w:customStyle="1" w:styleId="xl85">
    <w:name w:val="xl85"/>
    <w:basedOn w:val="Normal"/>
    <w:rsid w:val="00DF4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001"/>
      <w14:ligatures w14:val="none"/>
    </w:rPr>
  </w:style>
  <w:style w:type="paragraph" w:customStyle="1" w:styleId="xl86">
    <w:name w:val="xl86"/>
    <w:basedOn w:val="Normal"/>
    <w:rsid w:val="00DF4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001"/>
      <w14:ligatures w14:val="none"/>
    </w:rPr>
  </w:style>
  <w:style w:type="paragraph" w:customStyle="1" w:styleId="xl87">
    <w:name w:val="xl87"/>
    <w:basedOn w:val="Normal"/>
    <w:rsid w:val="00DF48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001"/>
      <w14:ligatures w14:val="none"/>
    </w:rPr>
  </w:style>
  <w:style w:type="paragraph" w:customStyle="1" w:styleId="xl88">
    <w:name w:val="xl88"/>
    <w:basedOn w:val="Normal"/>
    <w:rsid w:val="00DF486D"/>
    <w:pPr>
      <w:spacing w:before="100" w:beforeAutospacing="1" w:after="100" w:afterAutospacing="1" w:line="240" w:lineRule="auto"/>
      <w:jc w:val="center"/>
      <w:textAlignment w:val="center"/>
    </w:pPr>
    <w:rPr>
      <w:rFonts w:ascii="Times New Roman" w:eastAsia="Times New Roman" w:hAnsi="Times New Roman" w:cs="Times New Roman"/>
      <w:kern w:val="0"/>
      <w:lang w:eastAsia="en-001"/>
      <w14:ligatures w14:val="none"/>
    </w:rPr>
  </w:style>
  <w:style w:type="paragraph" w:styleId="Header">
    <w:name w:val="header"/>
    <w:basedOn w:val="Normal"/>
    <w:link w:val="HeaderChar"/>
    <w:uiPriority w:val="99"/>
    <w:unhideWhenUsed/>
    <w:rsid w:val="0002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508"/>
  </w:style>
  <w:style w:type="paragraph" w:styleId="Footer">
    <w:name w:val="footer"/>
    <w:basedOn w:val="Normal"/>
    <w:link w:val="FooterChar"/>
    <w:uiPriority w:val="99"/>
    <w:unhideWhenUsed/>
    <w:rsid w:val="0002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7722</Words>
  <Characters>40929</Characters>
  <Application>Microsoft Office Word</Application>
  <DocSecurity>0</DocSecurity>
  <Lines>13643</Lines>
  <Paragraphs>2027</Paragraphs>
  <ScaleCrop>false</ScaleCrop>
  <Company/>
  <LinksUpToDate>false</LinksUpToDate>
  <CharactersWithSpaces>46624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2025-12-04T19:34:00Z</dcterms:created>
  <dcterms:modified xsi:type="dcterms:W3CDTF">2025-12-04T19:39:00Z</dcterms:modified>
</cp:coreProperties>
</file>